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321"/>
      </w:tblGrid>
      <w:tr w:rsidR="00F01AE2" w:rsidRPr="00DC5335" w:rsidTr="00DC5335">
        <w:tc>
          <w:tcPr>
            <w:tcW w:w="4361" w:type="dxa"/>
          </w:tcPr>
          <w:p w:rsidR="00F01AE2" w:rsidRPr="00DC5335" w:rsidRDefault="00F01AE2" w:rsidP="00DC53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DC533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n-NZ"/>
              </w:rPr>
              <w:t>INSERT ORGANISATION’S NAME</w:t>
            </w:r>
          </w:p>
        </w:tc>
        <w:tc>
          <w:tcPr>
            <w:tcW w:w="6321" w:type="dxa"/>
          </w:tcPr>
          <w:p w:rsidR="00F01AE2" w:rsidRPr="00DC5335" w:rsidRDefault="00F01AE2" w:rsidP="00DC5335">
            <w:pPr>
              <w:jc w:val="right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171700" cy="1149047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149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DDC" w:rsidRPr="00DC5335" w:rsidTr="00093245">
        <w:tc>
          <w:tcPr>
            <w:tcW w:w="10682" w:type="dxa"/>
            <w:gridSpan w:val="2"/>
          </w:tcPr>
          <w:p w:rsidR="00D80498" w:rsidRPr="00DC5335" w:rsidRDefault="00846DDC" w:rsidP="00E32679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5335">
              <w:rPr>
                <w:rFonts w:ascii="Times New Roman" w:hAnsi="Times New Roman" w:cs="Times New Roman"/>
                <w:b/>
                <w:sz w:val="32"/>
                <w:szCs w:val="32"/>
              </w:rPr>
              <w:t>POSITION TITLE:</w:t>
            </w:r>
            <w:r w:rsidR="00093245" w:rsidRPr="00DC53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510E36" w:rsidRPr="00DC53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Nurse </w:t>
            </w:r>
            <w:r w:rsidR="00E32679">
              <w:rPr>
                <w:rFonts w:ascii="Times New Roman" w:hAnsi="Times New Roman" w:cs="Times New Roman"/>
                <w:b/>
                <w:sz w:val="32"/>
                <w:szCs w:val="32"/>
              </w:rPr>
              <w:t>Practitioner</w:t>
            </w:r>
            <w:r w:rsidR="006B6C3B" w:rsidRPr="00DC5335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C059DD" w:rsidRPr="00DC53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Primary Health Care</w:t>
            </w:r>
          </w:p>
        </w:tc>
      </w:tr>
    </w:tbl>
    <w:p w:rsidR="00C66769" w:rsidRPr="00DC5335" w:rsidRDefault="00C66769" w:rsidP="00846D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F94AB6" w:rsidRPr="00DC5335" w:rsidTr="00040F02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F94AB6" w:rsidRPr="00DC5335" w:rsidRDefault="00510E36" w:rsidP="00510E36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DC5335">
              <w:rPr>
                <w:rFonts w:ascii="Times New Roman" w:hAnsi="Times New Roman" w:cs="Times New Roman"/>
                <w:b/>
              </w:rPr>
              <w:t>Date produced/reviewed:</w:t>
            </w:r>
          </w:p>
        </w:tc>
        <w:tc>
          <w:tcPr>
            <w:tcW w:w="7597" w:type="dxa"/>
          </w:tcPr>
          <w:p w:rsidR="00F94AB6" w:rsidRPr="00DC5335" w:rsidRDefault="00F94AB6" w:rsidP="00510E36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F94AB6" w:rsidRPr="00DC5335" w:rsidTr="00040F02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F94AB6" w:rsidRPr="00DC5335" w:rsidRDefault="00510E36" w:rsidP="00510E36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DC5335">
              <w:rPr>
                <w:rFonts w:ascii="Times New Roman" w:hAnsi="Times New Roman" w:cs="Times New Roman"/>
                <w:b/>
              </w:rPr>
              <w:t>Position holder’s name:</w:t>
            </w:r>
          </w:p>
        </w:tc>
        <w:tc>
          <w:tcPr>
            <w:tcW w:w="7597" w:type="dxa"/>
          </w:tcPr>
          <w:p w:rsidR="00F94AB6" w:rsidRPr="00DC5335" w:rsidRDefault="00F94AB6" w:rsidP="00510E36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510E36" w:rsidRPr="00DC5335" w:rsidTr="00040F02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510E36" w:rsidRPr="00DC5335" w:rsidRDefault="00510E36" w:rsidP="00510E36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DC5335">
              <w:rPr>
                <w:rFonts w:ascii="Times New Roman" w:hAnsi="Times New Roman" w:cs="Times New Roman"/>
                <w:b/>
              </w:rPr>
              <w:t>Position holder’s signature:</w:t>
            </w:r>
          </w:p>
        </w:tc>
        <w:tc>
          <w:tcPr>
            <w:tcW w:w="7597" w:type="dxa"/>
          </w:tcPr>
          <w:p w:rsidR="00510E36" w:rsidRPr="00DC5335" w:rsidRDefault="00510E36" w:rsidP="00510E36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66769" w:rsidRPr="00DC5335" w:rsidRDefault="00C66769" w:rsidP="00D80498">
      <w:pPr>
        <w:spacing w:after="0" w:line="240" w:lineRule="auto"/>
        <w:rPr>
          <w:rFonts w:ascii="Times New Roman" w:hAnsi="Times New Roman" w:cs="Times New Roman"/>
        </w:rPr>
      </w:pPr>
    </w:p>
    <w:p w:rsidR="00C66769" w:rsidRPr="00DC5335" w:rsidRDefault="00C66769" w:rsidP="00D8049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085"/>
        <w:gridCol w:w="2047"/>
        <w:gridCol w:w="1989"/>
        <w:gridCol w:w="3619"/>
      </w:tblGrid>
      <w:tr w:rsidR="00651CD8" w:rsidTr="00D61003"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D8" w:rsidRDefault="00651CD8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Manager’s name: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8" w:rsidRDefault="00651CD8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651CD8" w:rsidTr="00D61003"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D8" w:rsidRDefault="00651CD8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Manager’s signature: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8" w:rsidRDefault="00651CD8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651CD8" w:rsidTr="00D61003"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D8" w:rsidRDefault="00651CD8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8" w:rsidRDefault="00651CD8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1CD8" w:rsidRDefault="00651CD8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Next review date: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8" w:rsidRDefault="00651CD8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94AB6" w:rsidRPr="00DC5335" w:rsidRDefault="00F94AB6" w:rsidP="00C66769">
      <w:pPr>
        <w:spacing w:after="0" w:line="240" w:lineRule="auto"/>
        <w:rPr>
          <w:rFonts w:ascii="Times New Roman" w:hAnsi="Times New Roman" w:cs="Times New Roman"/>
        </w:rPr>
      </w:pPr>
    </w:p>
    <w:p w:rsidR="00C66769" w:rsidRPr="00DC5335" w:rsidRDefault="00C66769" w:rsidP="00C6676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27"/>
        <w:gridCol w:w="3786"/>
        <w:gridCol w:w="84"/>
      </w:tblGrid>
      <w:tr w:rsidR="00F807ED" w:rsidTr="00F807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07ED" w:rsidRDefault="00F807ED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Responsible to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ED" w:rsidRDefault="00C75FBB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Manager for operational achievement of objectives and goals for the service. Where the manager is not a nurse professional development and accountability may be with a Director of </w:t>
            </w:r>
            <w:r w:rsidR="00C6348E">
              <w:rPr>
                <w:rFonts w:ascii="Times New Roman" w:hAnsi="Times New Roman" w:cs="Times New Roman"/>
              </w:rPr>
              <w:t>Nursing,</w:t>
            </w:r>
            <w:r>
              <w:rPr>
                <w:rFonts w:ascii="Times New Roman" w:hAnsi="Times New Roman" w:cs="Times New Roman"/>
              </w:rPr>
              <w:t xml:space="preserve"> or equivalent, in the organisation.</w:t>
            </w:r>
          </w:p>
        </w:tc>
      </w:tr>
      <w:tr w:rsidR="00903243" w:rsidRPr="00EC30F9" w:rsidTr="00D06EB8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903243" w:rsidRPr="00EC30F9" w:rsidRDefault="00903243" w:rsidP="00D06EB8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EC30F9">
              <w:rPr>
                <w:rFonts w:ascii="Times New Roman" w:hAnsi="Times New Roman" w:cs="Times New Roman"/>
                <w:b/>
              </w:rPr>
              <w:t>Functional Relationship with:</w:t>
            </w:r>
          </w:p>
        </w:tc>
        <w:tc>
          <w:tcPr>
            <w:tcW w:w="3727" w:type="dxa"/>
          </w:tcPr>
          <w:p w:rsidR="00903243" w:rsidRPr="00EC30F9" w:rsidRDefault="00903243" w:rsidP="00D06EB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6F1">
              <w:rPr>
                <w:rFonts w:ascii="Times New Roman" w:hAnsi="Times New Roman" w:cs="Times New Roman"/>
                <w:i/>
              </w:rPr>
              <w:t>Delete/include as appropriate</w:t>
            </w:r>
          </w:p>
        </w:tc>
        <w:tc>
          <w:tcPr>
            <w:tcW w:w="3870" w:type="dxa"/>
            <w:gridSpan w:val="2"/>
          </w:tcPr>
          <w:p w:rsidR="00903243" w:rsidRPr="00EC30F9" w:rsidRDefault="00903243" w:rsidP="00D06EB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7809" w:rsidTr="00E07809">
        <w:trPr>
          <w:gridAfter w:val="1"/>
          <w:wAfter w:w="84" w:type="dxa"/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7809" w:rsidRDefault="00E07809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Internal: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09" w:rsidRDefault="00E07809">
            <w:pPr>
              <w:keepLines/>
              <w:spacing w:before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Nursing directorate, clinical / charge nurse manager, nursing staff and students</w:t>
            </w:r>
            <w:r w:rsidR="0071265A">
              <w:rPr>
                <w:rFonts w:ascii="Times New Roman" w:hAnsi="Times New Roman" w:cs="Times New Roman"/>
              </w:rPr>
              <w:t>.</w:t>
            </w:r>
          </w:p>
          <w:p w:rsidR="00E07809" w:rsidRDefault="00E07809">
            <w:pPr>
              <w:keepLines/>
              <w:spacing w:before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Medical, health care assistants, and administration staff</w:t>
            </w:r>
            <w:r w:rsidR="007126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09" w:rsidRDefault="00E07809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allied health professionals - pharmacists, physio, social worker, midwife</w:t>
            </w:r>
            <w:r w:rsidR="0071265A">
              <w:rPr>
                <w:rFonts w:ascii="Times New Roman" w:hAnsi="Times New Roman" w:cs="Times New Roman"/>
              </w:rPr>
              <w:t>.</w:t>
            </w:r>
          </w:p>
          <w:p w:rsidR="00E07809" w:rsidRDefault="00E07809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03243" w:rsidRPr="00DC5335" w:rsidTr="00D06EB8">
        <w:trPr>
          <w:trHeight w:val="510"/>
        </w:trPr>
        <w:tc>
          <w:tcPr>
            <w:tcW w:w="3085" w:type="dxa"/>
            <w:shd w:val="clear" w:color="auto" w:fill="FFFFFF" w:themeFill="background1"/>
          </w:tcPr>
          <w:p w:rsidR="00903243" w:rsidRPr="00DC5335" w:rsidRDefault="00903243" w:rsidP="00D06EB8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  <w:b/>
              </w:rPr>
              <w:t>External:</w:t>
            </w:r>
          </w:p>
        </w:tc>
        <w:tc>
          <w:tcPr>
            <w:tcW w:w="3727" w:type="dxa"/>
          </w:tcPr>
          <w:p w:rsidR="00903243" w:rsidRPr="00DC5335" w:rsidRDefault="003346EE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  <w:r w:rsidR="00903243" w:rsidRPr="00DC5335">
              <w:rPr>
                <w:rFonts w:ascii="Times New Roman" w:hAnsi="Times New Roman" w:cs="Times New Roman"/>
              </w:rPr>
              <w:t>s</w:t>
            </w:r>
            <w:r w:rsidR="00903243">
              <w:rPr>
                <w:rFonts w:ascii="Times New Roman" w:hAnsi="Times New Roman" w:cs="Times New Roman"/>
              </w:rPr>
              <w:t>/family/wh</w:t>
            </w:r>
            <w:r w:rsidR="00903243" w:rsidRPr="00167884">
              <w:rPr>
                <w:rFonts w:ascii="Times New Roman" w:hAnsi="Times New Roman" w:cs="Times New Roman"/>
              </w:rPr>
              <w:t>ā</w:t>
            </w:r>
            <w:r w:rsidR="00903243" w:rsidRPr="00DC5335">
              <w:rPr>
                <w:rFonts w:ascii="Times New Roman" w:hAnsi="Times New Roman" w:cs="Times New Roman"/>
              </w:rPr>
              <w:t>nau</w:t>
            </w:r>
            <w:r w:rsidR="0071265A">
              <w:rPr>
                <w:rFonts w:ascii="Times New Roman" w:hAnsi="Times New Roman" w:cs="Times New Roman"/>
              </w:rPr>
              <w:t>.</w:t>
            </w:r>
          </w:p>
          <w:p w:rsidR="00903243" w:rsidRDefault="00903243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 </w:t>
            </w:r>
            <w:r w:rsidRPr="00DC533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Hospitals/ /General Practice / </w:t>
            </w:r>
          </w:p>
          <w:p w:rsidR="00903243" w:rsidRDefault="00903243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Aged Residential Care</w:t>
            </w:r>
            <w:r w:rsidR="0071265A">
              <w:rPr>
                <w:rFonts w:ascii="Times New Roman" w:hAnsi="Times New Roman" w:cs="Times New Roman"/>
              </w:rPr>
              <w:t>.</w:t>
            </w:r>
          </w:p>
          <w:p w:rsidR="00903243" w:rsidRPr="00DC5335" w:rsidRDefault="00903243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Govt agencies – WINZ/CYPFS</w:t>
            </w:r>
            <w:r>
              <w:rPr>
                <w:rFonts w:ascii="Times New Roman" w:hAnsi="Times New Roman" w:cs="Times New Roman"/>
              </w:rPr>
              <w:t>/schools</w:t>
            </w:r>
          </w:p>
          <w:p w:rsidR="00903243" w:rsidRPr="00DC5335" w:rsidRDefault="00903243" w:rsidP="00D06EB8">
            <w:pPr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Community groups &amp; centres including local Iwi and migrant communities.</w:t>
            </w:r>
          </w:p>
        </w:tc>
        <w:tc>
          <w:tcPr>
            <w:tcW w:w="3870" w:type="dxa"/>
            <w:gridSpan w:val="2"/>
          </w:tcPr>
          <w:p w:rsidR="00903243" w:rsidRDefault="00903243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PHO/DHB </w:t>
            </w:r>
            <w:r w:rsidRPr="00DC5335">
              <w:rPr>
                <w:rFonts w:ascii="Times New Roman" w:hAnsi="Times New Roman" w:cs="Times New Roman"/>
              </w:rPr>
              <w:t xml:space="preserve">Nursing directorate </w:t>
            </w:r>
          </w:p>
          <w:p w:rsidR="00903243" w:rsidRPr="00DC5335" w:rsidRDefault="00903243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Primary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5335">
              <w:rPr>
                <w:rFonts w:ascii="Times New Roman" w:hAnsi="Times New Roman" w:cs="Times New Roman"/>
              </w:rPr>
              <w:t>Options for Acute Care (POAC)</w:t>
            </w:r>
          </w:p>
          <w:p w:rsidR="00903243" w:rsidRDefault="00903243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Nursing Organisations</w:t>
            </w:r>
            <w:r w:rsidR="0071265A">
              <w:rPr>
                <w:rFonts w:ascii="Times New Roman" w:hAnsi="Times New Roman" w:cs="Times New Roman"/>
              </w:rPr>
              <w:t>.</w:t>
            </w:r>
          </w:p>
          <w:p w:rsidR="00903243" w:rsidRPr="00DC5335" w:rsidRDefault="00903243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Emergency services</w:t>
            </w:r>
            <w:r w:rsidR="0071265A">
              <w:rPr>
                <w:rFonts w:ascii="Times New Roman" w:hAnsi="Times New Roman" w:cs="Times New Roman"/>
              </w:rPr>
              <w:t>.</w:t>
            </w:r>
          </w:p>
          <w:p w:rsidR="00903243" w:rsidRPr="00DC5335" w:rsidRDefault="00903243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Suppliers</w:t>
            </w:r>
            <w:r w:rsidR="0071265A">
              <w:rPr>
                <w:rFonts w:ascii="Times New Roman" w:hAnsi="Times New Roman" w:cs="Times New Roman"/>
              </w:rPr>
              <w:t>.</w:t>
            </w:r>
          </w:p>
          <w:p w:rsidR="00903243" w:rsidRPr="00DC5335" w:rsidRDefault="00903243" w:rsidP="00D06EB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56BA6" w:rsidRPr="00DC5335" w:rsidTr="00040F02">
        <w:tc>
          <w:tcPr>
            <w:tcW w:w="10682" w:type="dxa"/>
            <w:gridSpan w:val="4"/>
            <w:shd w:val="clear" w:color="auto" w:fill="D9D9D9" w:themeFill="background1" w:themeFillShade="D9"/>
          </w:tcPr>
          <w:p w:rsidR="00E56BA6" w:rsidRPr="00DC5335" w:rsidRDefault="00093245" w:rsidP="00E56BA6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  <w:b/>
              </w:rPr>
              <w:t>PURPOSE OF POSITION</w:t>
            </w:r>
          </w:p>
        </w:tc>
      </w:tr>
      <w:tr w:rsidR="00E56BA6" w:rsidRPr="00DC5335" w:rsidTr="00E56BA6">
        <w:tc>
          <w:tcPr>
            <w:tcW w:w="10682" w:type="dxa"/>
            <w:gridSpan w:val="4"/>
          </w:tcPr>
          <w:p w:rsidR="00A773F9" w:rsidRDefault="00A773F9" w:rsidP="00DC5335">
            <w:pPr>
              <w:rPr>
                <w:rFonts w:ascii="Times New Roman" w:hAnsi="Times New Roman" w:cs="Times New Roman"/>
              </w:rPr>
            </w:pPr>
          </w:p>
          <w:p w:rsidR="00040402" w:rsidRPr="00DC5335" w:rsidRDefault="00040402" w:rsidP="0004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i</w:t>
            </w:r>
            <w:r w:rsidRPr="00040402">
              <w:rPr>
                <w:rFonts w:ascii="Times New Roman" w:hAnsi="Times New Roman" w:cs="Times New Roman"/>
              </w:rPr>
              <w:t>mprove health out</w:t>
            </w:r>
            <w:r>
              <w:rPr>
                <w:rFonts w:ascii="Times New Roman" w:hAnsi="Times New Roman" w:cs="Times New Roman"/>
              </w:rPr>
              <w:t xml:space="preserve">comes through advanced nursing </w:t>
            </w:r>
            <w:r w:rsidRPr="00040402">
              <w:rPr>
                <w:rFonts w:ascii="Times New Roman" w:hAnsi="Times New Roman" w:cs="Times New Roman"/>
              </w:rPr>
              <w:t>pract</w:t>
            </w:r>
            <w:r>
              <w:rPr>
                <w:rFonts w:ascii="Times New Roman" w:hAnsi="Times New Roman" w:cs="Times New Roman"/>
              </w:rPr>
              <w:t>ice with a specific population.</w:t>
            </w:r>
            <w:r w:rsidRPr="00040402">
              <w:rPr>
                <w:rFonts w:ascii="Times New Roman" w:hAnsi="Times New Roman" w:cs="Times New Roman"/>
              </w:rPr>
              <w:t xml:space="preserve"> Provide leadership and consultancy in </w:t>
            </w:r>
            <w:r>
              <w:rPr>
                <w:rFonts w:ascii="Times New Roman" w:hAnsi="Times New Roman" w:cs="Times New Roman"/>
              </w:rPr>
              <w:t xml:space="preserve">primary health care. </w:t>
            </w:r>
            <w:r w:rsidRPr="00040402">
              <w:rPr>
                <w:rFonts w:ascii="Times New Roman" w:hAnsi="Times New Roman" w:cs="Times New Roman"/>
              </w:rPr>
              <w:t xml:space="preserve">Develop nursing </w:t>
            </w:r>
            <w:r>
              <w:rPr>
                <w:rFonts w:ascii="Times New Roman" w:hAnsi="Times New Roman" w:cs="Times New Roman"/>
              </w:rPr>
              <w:t xml:space="preserve">guidelines and policy, nursing </w:t>
            </w:r>
            <w:r w:rsidRPr="00040402">
              <w:rPr>
                <w:rFonts w:ascii="Times New Roman" w:hAnsi="Times New Roman" w:cs="Times New Roman"/>
              </w:rPr>
              <w:t>education, nursing q</w:t>
            </w:r>
            <w:r>
              <w:rPr>
                <w:rFonts w:ascii="Times New Roman" w:hAnsi="Times New Roman" w:cs="Times New Roman"/>
              </w:rPr>
              <w:t xml:space="preserve">uality improvement in specialty. </w:t>
            </w:r>
            <w:r w:rsidRPr="00040402">
              <w:rPr>
                <w:rFonts w:ascii="Times New Roman" w:hAnsi="Times New Roman" w:cs="Times New Roman"/>
              </w:rPr>
              <w:t>Shows scholarly</w:t>
            </w:r>
            <w:r>
              <w:rPr>
                <w:rFonts w:ascii="Times New Roman" w:hAnsi="Times New Roman" w:cs="Times New Roman"/>
              </w:rPr>
              <w:t xml:space="preserve"> research inquiry into nursing practice. </w:t>
            </w:r>
            <w:r w:rsidRPr="00040402">
              <w:rPr>
                <w:rFonts w:ascii="Times New Roman" w:hAnsi="Times New Roman" w:cs="Times New Roman"/>
              </w:rPr>
              <w:t xml:space="preserve">Lead developments </w:t>
            </w:r>
            <w:r>
              <w:rPr>
                <w:rFonts w:ascii="Times New Roman" w:hAnsi="Times New Roman" w:cs="Times New Roman"/>
              </w:rPr>
              <w:t xml:space="preserve">and changes in nursing practice. </w:t>
            </w:r>
            <w:r w:rsidRPr="00040402">
              <w:rPr>
                <w:rFonts w:ascii="Times New Roman" w:hAnsi="Times New Roman" w:cs="Times New Roman"/>
              </w:rPr>
              <w:t xml:space="preserve">Appointee approved </w:t>
            </w:r>
            <w:r>
              <w:rPr>
                <w:rFonts w:ascii="Times New Roman" w:hAnsi="Times New Roman" w:cs="Times New Roman"/>
              </w:rPr>
              <w:t xml:space="preserve">by the Nursing Council to hold </w:t>
            </w:r>
            <w:r w:rsidRPr="00040402">
              <w:rPr>
                <w:rFonts w:ascii="Times New Roman" w:hAnsi="Times New Roman" w:cs="Times New Roman"/>
              </w:rPr>
              <w:t>Nurse Practitioner Registration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66769" w:rsidRPr="00DC5335" w:rsidRDefault="00C6676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73524" w:rsidRPr="00DC5335" w:rsidTr="00040F02">
        <w:tc>
          <w:tcPr>
            <w:tcW w:w="10682" w:type="dxa"/>
            <w:shd w:val="clear" w:color="auto" w:fill="D9D9D9" w:themeFill="background1" w:themeFillShade="D9"/>
          </w:tcPr>
          <w:p w:rsidR="00973524" w:rsidRPr="00DC5335" w:rsidRDefault="00093245" w:rsidP="00973524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DC5335">
              <w:rPr>
                <w:rFonts w:ascii="Times New Roman" w:hAnsi="Times New Roman" w:cs="Times New Roman"/>
                <w:b/>
              </w:rPr>
              <w:lastRenderedPageBreak/>
              <w:t>NATURE AND SCOPE OF ACCOUNTABILITIES</w:t>
            </w:r>
          </w:p>
        </w:tc>
      </w:tr>
      <w:tr w:rsidR="00E56BA6" w:rsidRPr="00E50424" w:rsidTr="00040F02">
        <w:tc>
          <w:tcPr>
            <w:tcW w:w="10682" w:type="dxa"/>
            <w:shd w:val="clear" w:color="auto" w:fill="D9D9D9" w:themeFill="background1" w:themeFillShade="D9"/>
          </w:tcPr>
          <w:p w:rsidR="00E56BA6" w:rsidRPr="00E50424" w:rsidRDefault="00E56BA6" w:rsidP="00973524">
            <w:pPr>
              <w:spacing w:before="24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Clinical and Professional Leadership</w:t>
            </w:r>
          </w:p>
        </w:tc>
      </w:tr>
      <w:tr w:rsidR="00E56BA6" w:rsidRPr="00E50424" w:rsidTr="00E56BA6">
        <w:tc>
          <w:tcPr>
            <w:tcW w:w="10682" w:type="dxa"/>
          </w:tcPr>
          <w:p w:rsidR="0035537E" w:rsidRPr="00E50424" w:rsidRDefault="0035537E" w:rsidP="00A552F6">
            <w:pPr>
              <w:pStyle w:val="ListBullet4"/>
              <w:rPr>
                <w:rFonts w:ascii="Times New Roman" w:hAnsi="Times New Roman" w:cs="Times New Roman"/>
                <w:sz w:val="22"/>
                <w:szCs w:val="22"/>
              </w:rPr>
            </w:pP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>Effective clinical leadership and consultancy</w:t>
            </w:r>
            <w:r w:rsidR="0071265A" w:rsidRPr="00E504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F5242" w:rsidRPr="00E50424" w:rsidRDefault="004F5242" w:rsidP="00DC5335">
            <w:pPr>
              <w:pStyle w:val="bulletp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 xml:space="preserve">Takes a leadership role in complex clinical primary health care situations across settings </w:t>
            </w:r>
            <w:r w:rsidR="00B83706" w:rsidRPr="00E50424">
              <w:rPr>
                <w:rFonts w:ascii="Times New Roman" w:hAnsi="Times New Roman" w:cs="Times New Roman"/>
              </w:rPr>
              <w:t>and disciplines and follows through with required change to systems and processes as necessary.</w:t>
            </w:r>
          </w:p>
          <w:p w:rsidR="00B83706" w:rsidRPr="00E50424" w:rsidRDefault="00B83706" w:rsidP="00DC5335">
            <w:pPr>
              <w:pStyle w:val="bulletp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Is recognised as an authority on primary health care practice locally and nationally.</w:t>
            </w:r>
          </w:p>
          <w:p w:rsidR="00B83706" w:rsidRPr="00E50424" w:rsidRDefault="00B83706" w:rsidP="00DC5335">
            <w:pPr>
              <w:pStyle w:val="bulletp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Collaborates and leads effectively within the multidisciplinary team.</w:t>
            </w:r>
          </w:p>
          <w:p w:rsidR="00B83706" w:rsidRPr="00E50424" w:rsidRDefault="00B83706" w:rsidP="00DC5335">
            <w:pPr>
              <w:pStyle w:val="bulletp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Briefs DoN and colleagues on relevant trends and issues.</w:t>
            </w:r>
          </w:p>
          <w:p w:rsidR="00B83706" w:rsidRPr="00E50424" w:rsidRDefault="00B83706" w:rsidP="00DC5335">
            <w:pPr>
              <w:pStyle w:val="bulletp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Demonstrates skilled mentoring/coaching and teaching.</w:t>
            </w:r>
          </w:p>
          <w:p w:rsidR="00B83706" w:rsidRPr="00E50424" w:rsidRDefault="00B83706" w:rsidP="00DC5335">
            <w:pPr>
              <w:pStyle w:val="bulletp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Undertakes clinical supervision.</w:t>
            </w:r>
          </w:p>
          <w:p w:rsidR="0035537E" w:rsidRPr="00E50424" w:rsidRDefault="00B83706" w:rsidP="0035537E">
            <w:pPr>
              <w:pStyle w:val="bulletp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Handles problems and complaints sensitively.</w:t>
            </w:r>
          </w:p>
          <w:p w:rsidR="0035537E" w:rsidRPr="00E50424" w:rsidRDefault="0035537E" w:rsidP="0035537E">
            <w:pPr>
              <w:pStyle w:val="bulletpd"/>
              <w:ind w:left="720"/>
              <w:rPr>
                <w:rFonts w:ascii="Times New Roman" w:hAnsi="Times New Roman" w:cs="Times New Roman"/>
              </w:rPr>
            </w:pPr>
          </w:p>
          <w:p w:rsidR="0035537E" w:rsidRPr="00E50424" w:rsidRDefault="0035537E" w:rsidP="001D6AA6">
            <w:pPr>
              <w:pStyle w:val="bulletpd"/>
              <w:rPr>
                <w:rFonts w:ascii="Times New Roman" w:hAnsi="Times New Roman" w:cs="Times New Roman"/>
                <w:b/>
              </w:rPr>
            </w:pPr>
            <w:r w:rsidRPr="00E50424">
              <w:rPr>
                <w:rFonts w:ascii="Times New Roman" w:hAnsi="Times New Roman" w:cs="Times New Roman"/>
                <w:b/>
              </w:rPr>
              <w:t>Expert advice</w:t>
            </w:r>
          </w:p>
          <w:p w:rsidR="0035537E" w:rsidRPr="00E50424" w:rsidRDefault="0035537E" w:rsidP="00A552F6">
            <w:pPr>
              <w:pStyle w:val="ListBullet4"/>
              <w:rPr>
                <w:rFonts w:ascii="Times New Roman" w:hAnsi="Times New Roman" w:cs="Times New Roman"/>
                <w:sz w:val="22"/>
                <w:szCs w:val="22"/>
              </w:rPr>
            </w:pP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 xml:space="preserve">Acts as </w:t>
            </w:r>
            <w:r w:rsidR="00B333D2" w:rsidRPr="00E50424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 xml:space="preserve"> consultant for primary health care and management within the scope of practice.</w:t>
            </w:r>
          </w:p>
          <w:p w:rsidR="0035537E" w:rsidRPr="00E50424" w:rsidRDefault="0035537E" w:rsidP="0035537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eastAsia="en-GB"/>
              </w:rPr>
            </w:pPr>
            <w:r w:rsidRPr="00E50424">
              <w:rPr>
                <w:rFonts w:ascii="Times New Roman" w:hAnsi="Times New Roman" w:cs="Times New Roman"/>
                <w:lang w:eastAsia="en-GB"/>
              </w:rPr>
              <w:t>Recommends appropriate primary health care products.</w:t>
            </w:r>
          </w:p>
          <w:p w:rsidR="00D737BF" w:rsidRPr="00E50424" w:rsidRDefault="0035537E" w:rsidP="0035537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eastAsia="en-GB"/>
              </w:rPr>
            </w:pPr>
            <w:r w:rsidRPr="00E50424">
              <w:rPr>
                <w:rFonts w:ascii="Times New Roman" w:hAnsi="Times New Roman" w:cs="Times New Roman"/>
                <w:lang w:eastAsia="en-GB"/>
              </w:rPr>
              <w:t>Acts as a speciality consultants nationally and internationally.</w:t>
            </w:r>
          </w:p>
          <w:p w:rsidR="00D737BF" w:rsidRPr="00E50424" w:rsidRDefault="00D737BF" w:rsidP="00D737BF">
            <w:pPr>
              <w:pStyle w:val="ListParagraph"/>
              <w:rPr>
                <w:rFonts w:ascii="Times New Roman" w:hAnsi="Times New Roman" w:cs="Times New Roman"/>
                <w:lang w:eastAsia="en-GB"/>
              </w:rPr>
            </w:pPr>
          </w:p>
          <w:p w:rsidR="00D737BF" w:rsidRPr="00E50424" w:rsidRDefault="00D737BF" w:rsidP="001D6AA6">
            <w:pPr>
              <w:rPr>
                <w:rFonts w:ascii="Times New Roman" w:hAnsi="Times New Roman" w:cs="Times New Roman"/>
                <w:b/>
                <w:lang w:eastAsia="en-GB"/>
              </w:rPr>
            </w:pPr>
            <w:r w:rsidRPr="00E50424">
              <w:rPr>
                <w:rFonts w:ascii="Times New Roman" w:hAnsi="Times New Roman" w:cs="Times New Roman"/>
                <w:b/>
                <w:lang w:eastAsia="en-GB"/>
              </w:rPr>
              <w:t>Interprofessional health care</w:t>
            </w:r>
          </w:p>
          <w:p w:rsidR="0035537E" w:rsidRPr="00E50424" w:rsidRDefault="00D737BF" w:rsidP="00D737B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eastAsia="en-GB"/>
              </w:rPr>
            </w:pPr>
            <w:r w:rsidRPr="00E50424">
              <w:rPr>
                <w:rFonts w:ascii="Times New Roman" w:hAnsi="Times New Roman" w:cs="Times New Roman"/>
                <w:lang w:eastAsia="en-GB"/>
              </w:rPr>
              <w:t>Promotes nursing contribution to health care</w:t>
            </w:r>
          </w:p>
          <w:p w:rsidR="00D737BF" w:rsidRPr="00E50424" w:rsidRDefault="00D737BF" w:rsidP="00D737B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eastAsia="en-GB"/>
              </w:rPr>
            </w:pPr>
            <w:r w:rsidRPr="00E50424">
              <w:rPr>
                <w:rFonts w:ascii="Times New Roman" w:hAnsi="Times New Roman" w:cs="Times New Roman"/>
                <w:lang w:eastAsia="en-GB"/>
              </w:rPr>
              <w:t>Collaborates across the care continuum with relev</w:t>
            </w:r>
            <w:r w:rsidR="00D61003" w:rsidRPr="00E50424">
              <w:rPr>
                <w:rFonts w:ascii="Times New Roman" w:hAnsi="Times New Roman" w:cs="Times New Roman"/>
                <w:lang w:eastAsia="en-GB"/>
              </w:rPr>
              <w:t>ant multidisciplinary and inter</w:t>
            </w:r>
            <w:r w:rsidRPr="00E50424">
              <w:rPr>
                <w:rFonts w:ascii="Times New Roman" w:hAnsi="Times New Roman" w:cs="Times New Roman"/>
                <w:lang w:eastAsia="en-GB"/>
              </w:rPr>
              <w:t>sectoral groups to take a co-ordinated and evaluative approach to care delivery.</w:t>
            </w:r>
          </w:p>
          <w:p w:rsidR="00D737BF" w:rsidRPr="00E50424" w:rsidRDefault="00D737BF" w:rsidP="00D737BF">
            <w:pPr>
              <w:pStyle w:val="ListParagraph"/>
              <w:rPr>
                <w:rFonts w:ascii="Times New Roman" w:hAnsi="Times New Roman" w:cs="Times New Roman"/>
                <w:lang w:eastAsia="en-GB"/>
              </w:rPr>
            </w:pPr>
          </w:p>
          <w:p w:rsidR="00D737BF" w:rsidRPr="00E50424" w:rsidRDefault="00D737BF" w:rsidP="001D6AA6">
            <w:pPr>
              <w:rPr>
                <w:rFonts w:ascii="Times New Roman" w:hAnsi="Times New Roman" w:cs="Times New Roman"/>
                <w:b/>
                <w:lang w:eastAsia="en-GB"/>
              </w:rPr>
            </w:pPr>
            <w:r w:rsidRPr="00E50424">
              <w:rPr>
                <w:rFonts w:ascii="Times New Roman" w:hAnsi="Times New Roman" w:cs="Times New Roman"/>
                <w:b/>
                <w:lang w:eastAsia="en-GB"/>
              </w:rPr>
              <w:t>Conducts and/or participates in relevant research</w:t>
            </w:r>
          </w:p>
          <w:p w:rsidR="00D737BF" w:rsidRPr="00E50424" w:rsidRDefault="00D737BF" w:rsidP="00D737B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eastAsia="en-GB"/>
              </w:rPr>
            </w:pPr>
            <w:r w:rsidRPr="00E50424">
              <w:rPr>
                <w:rFonts w:ascii="Times New Roman" w:hAnsi="Times New Roman" w:cs="Times New Roman"/>
                <w:lang w:eastAsia="en-GB"/>
              </w:rPr>
              <w:t>Relevant nursing and related research which challenges practice at local, national and international level.</w:t>
            </w:r>
          </w:p>
          <w:p w:rsidR="00D737BF" w:rsidRPr="00E50424" w:rsidRDefault="00D737BF" w:rsidP="00D737BF">
            <w:pPr>
              <w:pStyle w:val="ListParagraph"/>
              <w:rPr>
                <w:rFonts w:ascii="Times New Roman" w:hAnsi="Times New Roman" w:cs="Times New Roman"/>
                <w:lang w:eastAsia="en-GB"/>
              </w:rPr>
            </w:pPr>
          </w:p>
          <w:p w:rsidR="00D737BF" w:rsidRPr="00E50424" w:rsidRDefault="00D737BF" w:rsidP="001D6AA6">
            <w:pPr>
              <w:rPr>
                <w:rFonts w:ascii="Times New Roman" w:hAnsi="Times New Roman" w:cs="Times New Roman"/>
                <w:b/>
                <w:lang w:eastAsia="en-GB"/>
              </w:rPr>
            </w:pPr>
            <w:r w:rsidRPr="00E50424">
              <w:rPr>
                <w:rFonts w:ascii="Times New Roman" w:hAnsi="Times New Roman" w:cs="Times New Roman"/>
                <w:b/>
                <w:lang w:eastAsia="en-GB"/>
              </w:rPr>
              <w:t>Develops and influences health/ socio-economic policies and nursing practice at a local, national and international level</w:t>
            </w:r>
          </w:p>
          <w:p w:rsidR="00D737BF" w:rsidRPr="00E50424" w:rsidRDefault="00D737BF" w:rsidP="00D737B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eastAsia="en-GB"/>
              </w:rPr>
            </w:pPr>
            <w:r w:rsidRPr="00E50424">
              <w:rPr>
                <w:rFonts w:ascii="Times New Roman" w:hAnsi="Times New Roman" w:cs="Times New Roman"/>
                <w:lang w:eastAsia="en-GB"/>
              </w:rPr>
              <w:t>Contributes to policy development to primary health care locally and contributes nationally.</w:t>
            </w:r>
          </w:p>
          <w:p w:rsidR="0035537E" w:rsidRPr="00E50424" w:rsidRDefault="00D737BF" w:rsidP="001D6AA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eastAsia="en-GB"/>
              </w:rPr>
            </w:pPr>
            <w:r w:rsidRPr="00E50424">
              <w:rPr>
                <w:rFonts w:ascii="Times New Roman" w:hAnsi="Times New Roman" w:cs="Times New Roman"/>
                <w:lang w:eastAsia="en-GB"/>
              </w:rPr>
              <w:t>Represents nursing at a strategic level in planning.</w:t>
            </w:r>
          </w:p>
        </w:tc>
      </w:tr>
      <w:tr w:rsidR="00E56BA6" w:rsidRPr="00E50424" w:rsidTr="00040F02">
        <w:tc>
          <w:tcPr>
            <w:tcW w:w="10682" w:type="dxa"/>
            <w:shd w:val="clear" w:color="auto" w:fill="D9D9D9" w:themeFill="background1" w:themeFillShade="D9"/>
          </w:tcPr>
          <w:p w:rsidR="00E56BA6" w:rsidRPr="00E50424" w:rsidRDefault="00C14DA4" w:rsidP="00973524">
            <w:pPr>
              <w:spacing w:before="24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 xml:space="preserve">Clinical Practice / </w:t>
            </w:r>
            <w:r w:rsidR="0092102C" w:rsidRPr="00E50424">
              <w:rPr>
                <w:rFonts w:ascii="Times New Roman" w:hAnsi="Times New Roman" w:cs="Times New Roman"/>
              </w:rPr>
              <w:t>Client Care Coordination</w:t>
            </w:r>
          </w:p>
        </w:tc>
      </w:tr>
      <w:tr w:rsidR="00E56BA6" w:rsidRPr="00E50424" w:rsidTr="00E56BA6">
        <w:tc>
          <w:tcPr>
            <w:tcW w:w="10682" w:type="dxa"/>
          </w:tcPr>
          <w:p w:rsidR="00F171B2" w:rsidRPr="00E50424" w:rsidRDefault="00F171B2" w:rsidP="00A552F6">
            <w:pPr>
              <w:pStyle w:val="ListBullet4"/>
              <w:rPr>
                <w:rFonts w:ascii="Times New Roman" w:hAnsi="Times New Roman" w:cs="Times New Roman"/>
                <w:sz w:val="22"/>
                <w:szCs w:val="22"/>
              </w:rPr>
            </w:pP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 xml:space="preserve">Demonstrates effective clinical management of primary health care </w:t>
            </w:r>
            <w:r w:rsidR="00097C4C" w:rsidRPr="00E50424">
              <w:rPr>
                <w:rFonts w:ascii="Times New Roman" w:hAnsi="Times New Roman" w:cs="Times New Roman"/>
                <w:sz w:val="22"/>
                <w:szCs w:val="22"/>
              </w:rPr>
              <w:t>client</w:t>
            </w: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>s within scope of practice.</w:t>
            </w:r>
          </w:p>
          <w:p w:rsidR="00F171B2" w:rsidRPr="00E50424" w:rsidRDefault="00F171B2" w:rsidP="00A552F6">
            <w:pPr>
              <w:pStyle w:val="ListBullet4"/>
              <w:rPr>
                <w:rFonts w:ascii="Times New Roman" w:hAnsi="Times New Roman" w:cs="Times New Roman"/>
                <w:sz w:val="22"/>
                <w:szCs w:val="22"/>
              </w:rPr>
            </w:pP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>Utilises current research and evidence-based, advanced holistic assessment and diagnostic reasoning to form sound professional judgements in practice and consults as required.</w:t>
            </w:r>
          </w:p>
          <w:p w:rsidR="00F171B2" w:rsidRPr="00E50424" w:rsidRDefault="00F171B2" w:rsidP="00A552F6">
            <w:pPr>
              <w:pStyle w:val="ListBullet4"/>
              <w:rPr>
                <w:rFonts w:ascii="Times New Roman" w:hAnsi="Times New Roman" w:cs="Times New Roman"/>
                <w:sz w:val="22"/>
                <w:szCs w:val="22"/>
              </w:rPr>
            </w:pP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 xml:space="preserve">Uses knowledge of pathophysiology and pharmacology, and advanced </w:t>
            </w:r>
            <w:r w:rsidR="00AB1F74" w:rsidRPr="00E50424">
              <w:rPr>
                <w:rFonts w:ascii="Times New Roman" w:hAnsi="Times New Roman" w:cs="Times New Roman"/>
                <w:sz w:val="22"/>
                <w:szCs w:val="22"/>
              </w:rPr>
              <w:t>health assessment</w:t>
            </w: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 xml:space="preserve"> skills to perform diagnosis and to plan care.</w:t>
            </w:r>
          </w:p>
          <w:p w:rsidR="00F171B2" w:rsidRPr="00E50424" w:rsidRDefault="00F171B2" w:rsidP="00B333D2">
            <w:pPr>
              <w:pStyle w:val="ListBullet4"/>
              <w:rPr>
                <w:rFonts w:ascii="Times New Roman" w:hAnsi="Times New Roman" w:cs="Times New Roman"/>
                <w:sz w:val="22"/>
                <w:szCs w:val="22"/>
              </w:rPr>
            </w:pP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>Orders and interprets appropriate diagnostic and laboratory tests and explains the necessity, preparation, nature and anticipated effects of procedure(s)</w:t>
            </w:r>
            <w:r w:rsidR="00A53FAA" w:rsidRPr="00E50424">
              <w:rPr>
                <w:rFonts w:ascii="Times New Roman" w:hAnsi="Times New Roman" w:cs="Times New Roman"/>
                <w:sz w:val="22"/>
                <w:szCs w:val="22"/>
              </w:rPr>
              <w:t xml:space="preserve"> to </w:t>
            </w:r>
            <w:r w:rsidR="00097C4C" w:rsidRPr="00E50424">
              <w:rPr>
                <w:rFonts w:ascii="Times New Roman" w:hAnsi="Times New Roman" w:cs="Times New Roman"/>
                <w:sz w:val="22"/>
                <w:szCs w:val="22"/>
              </w:rPr>
              <w:t>client</w:t>
            </w:r>
            <w:r w:rsidR="00A53FAA" w:rsidRPr="00E50424">
              <w:rPr>
                <w:rFonts w:ascii="Times New Roman" w:hAnsi="Times New Roman" w:cs="Times New Roman"/>
                <w:sz w:val="22"/>
                <w:szCs w:val="22"/>
              </w:rPr>
              <w:t>s/</w:t>
            </w:r>
            <w:r w:rsidR="00B333D2" w:rsidRPr="00E50424">
              <w:rPr>
                <w:rFonts w:ascii="Times New Roman" w:hAnsi="Times New Roman" w:cs="Times New Roman"/>
                <w:sz w:val="22"/>
                <w:szCs w:val="22"/>
              </w:rPr>
              <w:t>whānau</w:t>
            </w:r>
            <w:r w:rsidR="00A53FAA" w:rsidRPr="00E50424">
              <w:rPr>
                <w:rFonts w:ascii="Times New Roman" w:hAnsi="Times New Roman" w:cs="Times New Roman"/>
                <w:sz w:val="22"/>
                <w:szCs w:val="22"/>
              </w:rPr>
              <w:t>/staff and other members of the health care team.</w:t>
            </w:r>
          </w:p>
          <w:p w:rsidR="00A53FAA" w:rsidRPr="00E50424" w:rsidRDefault="00A53FAA" w:rsidP="00A552F6">
            <w:pPr>
              <w:pStyle w:val="ListBullet4"/>
              <w:rPr>
                <w:rFonts w:ascii="Times New Roman" w:hAnsi="Times New Roman" w:cs="Times New Roman"/>
                <w:sz w:val="22"/>
                <w:szCs w:val="22"/>
              </w:rPr>
            </w:pP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>Effectively manages own caseload</w:t>
            </w:r>
            <w:r w:rsidR="0071265A" w:rsidRPr="00E504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3FAA" w:rsidRPr="00E50424" w:rsidRDefault="00A53FAA" w:rsidP="00A552F6">
            <w:pPr>
              <w:pStyle w:val="ListBullet4"/>
              <w:rPr>
                <w:rFonts w:ascii="Times New Roman" w:hAnsi="Times New Roman" w:cs="Times New Roman"/>
                <w:sz w:val="22"/>
                <w:szCs w:val="22"/>
              </w:rPr>
            </w:pP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 xml:space="preserve">Performs therapeutic or diagnostic procedures based upon </w:t>
            </w:r>
            <w:r w:rsidR="00097C4C" w:rsidRPr="00E50424">
              <w:rPr>
                <w:rFonts w:ascii="Times New Roman" w:hAnsi="Times New Roman" w:cs="Times New Roman"/>
                <w:sz w:val="22"/>
                <w:szCs w:val="22"/>
              </w:rPr>
              <w:t>client</w:t>
            </w: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 xml:space="preserve">s clinical status and documents </w:t>
            </w:r>
            <w:r w:rsidR="00097C4C" w:rsidRPr="00E50424">
              <w:rPr>
                <w:rFonts w:ascii="Times New Roman" w:hAnsi="Times New Roman" w:cs="Times New Roman"/>
                <w:sz w:val="22"/>
                <w:szCs w:val="22"/>
              </w:rPr>
              <w:t>client</w:t>
            </w: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>s response to the procedure(s).</w:t>
            </w:r>
          </w:p>
          <w:p w:rsidR="00A53FAA" w:rsidRPr="00E50424" w:rsidRDefault="00A53FAA" w:rsidP="00A552F6">
            <w:pPr>
              <w:pStyle w:val="ListBullet4"/>
              <w:rPr>
                <w:rFonts w:ascii="Times New Roman" w:hAnsi="Times New Roman" w:cs="Times New Roman"/>
                <w:sz w:val="22"/>
                <w:szCs w:val="22"/>
              </w:rPr>
            </w:pP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 xml:space="preserve">Practices as a member of the </w:t>
            </w:r>
            <w:r w:rsidR="00D61003" w:rsidRPr="00E50424">
              <w:rPr>
                <w:rFonts w:ascii="Times New Roman" w:hAnsi="Times New Roman" w:cs="Times New Roman"/>
                <w:sz w:val="22"/>
                <w:szCs w:val="22"/>
              </w:rPr>
              <w:t>multi</w:t>
            </w: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>disciplinary team to improve outcomes for clients within the primary health care setting.</w:t>
            </w:r>
          </w:p>
          <w:p w:rsidR="00A53FAA" w:rsidRPr="00E50424" w:rsidRDefault="00A53FAA" w:rsidP="00A53FA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lang w:eastAsia="en-GB"/>
              </w:rPr>
            </w:pPr>
            <w:r w:rsidRPr="00E50424">
              <w:rPr>
                <w:rFonts w:ascii="Times New Roman" w:hAnsi="Times New Roman" w:cs="Times New Roman"/>
                <w:lang w:eastAsia="en-GB"/>
              </w:rPr>
              <w:t xml:space="preserve">Identifies educational needs of the </w:t>
            </w:r>
            <w:r w:rsidR="00097C4C" w:rsidRPr="00E50424">
              <w:rPr>
                <w:rFonts w:ascii="Times New Roman" w:hAnsi="Times New Roman" w:cs="Times New Roman"/>
                <w:lang w:eastAsia="en-GB"/>
              </w:rPr>
              <w:t>client</w:t>
            </w:r>
            <w:r w:rsidRPr="00E50424">
              <w:rPr>
                <w:rFonts w:ascii="Times New Roman" w:hAnsi="Times New Roman" w:cs="Times New Roman"/>
                <w:lang w:eastAsia="en-GB"/>
              </w:rPr>
              <w:t>/</w:t>
            </w:r>
            <w:r w:rsidR="00720E6A" w:rsidRPr="00E50424">
              <w:rPr>
                <w:rFonts w:ascii="Times New Roman" w:hAnsi="Times New Roman" w:cs="Times New Roman"/>
                <w:lang w:eastAsia="en-GB"/>
              </w:rPr>
              <w:t>whānau/ and nursing staff and participates in teaching opportunities.</w:t>
            </w:r>
          </w:p>
          <w:p w:rsidR="00720E6A" w:rsidRPr="00E50424" w:rsidRDefault="00720E6A" w:rsidP="00A53FA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lang w:eastAsia="en-GB"/>
              </w:rPr>
            </w:pPr>
            <w:r w:rsidRPr="00E50424">
              <w:rPr>
                <w:rFonts w:ascii="Times New Roman" w:hAnsi="Times New Roman" w:cs="Times New Roman"/>
                <w:lang w:eastAsia="en-GB"/>
              </w:rPr>
              <w:t>Maintains and supports expertise in nursing practice.</w:t>
            </w:r>
          </w:p>
          <w:p w:rsidR="00720E6A" w:rsidRPr="00E50424" w:rsidRDefault="00720E6A" w:rsidP="00A53FA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lang w:eastAsia="en-GB"/>
              </w:rPr>
            </w:pPr>
            <w:r w:rsidRPr="00E50424">
              <w:rPr>
                <w:rFonts w:ascii="Times New Roman" w:hAnsi="Times New Roman" w:cs="Times New Roman"/>
                <w:lang w:eastAsia="en-GB"/>
              </w:rPr>
              <w:t xml:space="preserve">Advocates on behalf of </w:t>
            </w:r>
            <w:r w:rsidR="00097C4C" w:rsidRPr="00E50424">
              <w:rPr>
                <w:rFonts w:ascii="Times New Roman" w:hAnsi="Times New Roman" w:cs="Times New Roman"/>
                <w:lang w:eastAsia="en-GB"/>
              </w:rPr>
              <w:t>client</w:t>
            </w:r>
            <w:r w:rsidRPr="00E50424">
              <w:rPr>
                <w:rFonts w:ascii="Times New Roman" w:hAnsi="Times New Roman" w:cs="Times New Roman"/>
                <w:lang w:eastAsia="en-GB"/>
              </w:rPr>
              <w:t>s/whānau/colleagues as appropriate.</w:t>
            </w:r>
          </w:p>
          <w:p w:rsidR="00720E6A" w:rsidRPr="00E50424" w:rsidRDefault="00720E6A" w:rsidP="00A53FA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lang w:eastAsia="en-GB"/>
              </w:rPr>
            </w:pPr>
            <w:r w:rsidRPr="00E50424">
              <w:rPr>
                <w:rFonts w:ascii="Times New Roman" w:hAnsi="Times New Roman" w:cs="Times New Roman"/>
                <w:lang w:eastAsia="en-GB"/>
              </w:rPr>
              <w:t xml:space="preserve">Assists the </w:t>
            </w:r>
            <w:r w:rsidR="00D61003" w:rsidRPr="00E50424">
              <w:rPr>
                <w:rFonts w:ascii="Times New Roman" w:hAnsi="Times New Roman" w:cs="Times New Roman"/>
                <w:lang w:eastAsia="en-GB"/>
              </w:rPr>
              <w:t>multi</w:t>
            </w:r>
            <w:r w:rsidRPr="00E50424">
              <w:rPr>
                <w:rFonts w:ascii="Times New Roman" w:hAnsi="Times New Roman" w:cs="Times New Roman"/>
                <w:lang w:eastAsia="en-GB"/>
              </w:rPr>
              <w:t>disciplinary team with decision-making related to medico-legal and ethical issues.</w:t>
            </w:r>
          </w:p>
          <w:p w:rsidR="00720E6A" w:rsidRPr="00E50424" w:rsidRDefault="00720E6A" w:rsidP="00720E6A">
            <w:pPr>
              <w:ind w:left="360"/>
              <w:rPr>
                <w:rFonts w:ascii="Times New Roman" w:hAnsi="Times New Roman" w:cs="Times New Roman"/>
                <w:lang w:eastAsia="en-GB"/>
              </w:rPr>
            </w:pPr>
          </w:p>
          <w:p w:rsidR="00720E6A" w:rsidRPr="00E50424" w:rsidRDefault="00720E6A" w:rsidP="001D6AA6">
            <w:pPr>
              <w:rPr>
                <w:rFonts w:ascii="Times New Roman" w:hAnsi="Times New Roman" w:cs="Times New Roman"/>
                <w:b/>
                <w:lang w:eastAsia="en-GB"/>
              </w:rPr>
            </w:pPr>
            <w:r w:rsidRPr="00E50424">
              <w:rPr>
                <w:rFonts w:ascii="Times New Roman" w:hAnsi="Times New Roman" w:cs="Times New Roman"/>
                <w:b/>
                <w:lang w:eastAsia="en-GB"/>
              </w:rPr>
              <w:lastRenderedPageBreak/>
              <w:t>Establishes and promotes effective models of care by</w:t>
            </w:r>
          </w:p>
          <w:p w:rsidR="00720E6A" w:rsidRPr="00E50424" w:rsidRDefault="00720E6A" w:rsidP="00720E6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lang w:eastAsia="en-GB"/>
              </w:rPr>
            </w:pPr>
            <w:r w:rsidRPr="00E50424">
              <w:rPr>
                <w:rFonts w:ascii="Times New Roman" w:hAnsi="Times New Roman" w:cs="Times New Roman"/>
                <w:lang w:eastAsia="en-GB"/>
              </w:rPr>
              <w:t>Care delivery which maintains continuity of plan and provider and refers as required</w:t>
            </w:r>
            <w:r w:rsidR="0071265A" w:rsidRPr="00E50424">
              <w:rPr>
                <w:rFonts w:ascii="Times New Roman" w:hAnsi="Times New Roman" w:cs="Times New Roman"/>
                <w:lang w:eastAsia="en-GB"/>
              </w:rPr>
              <w:t>.</w:t>
            </w:r>
          </w:p>
          <w:p w:rsidR="004C1C20" w:rsidRPr="00E50424" w:rsidRDefault="00720E6A" w:rsidP="00F171B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lang w:eastAsia="en-GB"/>
              </w:rPr>
            </w:pPr>
            <w:r w:rsidRPr="00E50424">
              <w:rPr>
                <w:rFonts w:ascii="Times New Roman" w:hAnsi="Times New Roman" w:cs="Times New Roman"/>
                <w:lang w:eastAsia="en-GB"/>
              </w:rPr>
              <w:t>Innovative approaches are utilised as necessary to meet client needs</w:t>
            </w:r>
            <w:r w:rsidR="0071265A" w:rsidRPr="00E50424">
              <w:rPr>
                <w:rFonts w:ascii="Times New Roman" w:hAnsi="Times New Roman" w:cs="Times New Roman"/>
                <w:lang w:eastAsia="en-GB"/>
              </w:rPr>
              <w:t>.</w:t>
            </w:r>
          </w:p>
        </w:tc>
      </w:tr>
      <w:tr w:rsidR="0092102C" w:rsidRPr="00E50424" w:rsidTr="00040F02">
        <w:tc>
          <w:tcPr>
            <w:tcW w:w="10682" w:type="dxa"/>
            <w:shd w:val="clear" w:color="auto" w:fill="D9D9D9" w:themeFill="background1" w:themeFillShade="D9"/>
          </w:tcPr>
          <w:p w:rsidR="0092102C" w:rsidRPr="00E50424" w:rsidRDefault="0092102C" w:rsidP="00973524">
            <w:pPr>
              <w:spacing w:before="24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lastRenderedPageBreak/>
              <w:t>Education and Clinical Teaching</w:t>
            </w:r>
          </w:p>
        </w:tc>
      </w:tr>
      <w:tr w:rsidR="0092102C" w:rsidRPr="00E50424" w:rsidTr="00E92F3A">
        <w:tc>
          <w:tcPr>
            <w:tcW w:w="10682" w:type="dxa"/>
          </w:tcPr>
          <w:p w:rsidR="0092102C" w:rsidRPr="00E50424" w:rsidRDefault="00C15D50" w:rsidP="001D6A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 xml:space="preserve">Ensure that all relevant </w:t>
            </w:r>
            <w:r w:rsidR="00092A15" w:rsidRPr="00E50424">
              <w:rPr>
                <w:rFonts w:ascii="Times New Roman" w:hAnsi="Times New Roman" w:cs="Times New Roman"/>
              </w:rPr>
              <w:t>organisational</w:t>
            </w:r>
            <w:r w:rsidRPr="00E50424">
              <w:rPr>
                <w:rFonts w:ascii="Times New Roman" w:hAnsi="Times New Roman" w:cs="Times New Roman"/>
              </w:rPr>
              <w:t xml:space="preserve"> policies, procedures and guidelines can be accessed and complied with and that staff are familiar with these.</w:t>
            </w:r>
          </w:p>
          <w:p w:rsidR="00C15D50" w:rsidRPr="00E50424" w:rsidRDefault="00C15D50" w:rsidP="001D6A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 xml:space="preserve">Provide clinical specialist expertise in the planning and delivery of </w:t>
            </w:r>
            <w:r w:rsidR="00097C4C" w:rsidRPr="00E50424">
              <w:rPr>
                <w:rFonts w:ascii="Times New Roman" w:hAnsi="Times New Roman" w:cs="Times New Roman"/>
              </w:rPr>
              <w:t>client</w:t>
            </w:r>
            <w:r w:rsidRPr="00E50424">
              <w:rPr>
                <w:rFonts w:ascii="Times New Roman" w:hAnsi="Times New Roman" w:cs="Times New Roman"/>
              </w:rPr>
              <w:t>/family/whānau</w:t>
            </w:r>
            <w:r w:rsidR="00FF4538" w:rsidRPr="00E50424">
              <w:rPr>
                <w:rFonts w:ascii="Times New Roman" w:hAnsi="Times New Roman" w:cs="Times New Roman"/>
              </w:rPr>
              <w:t>/community education with a focus on self/wh</w:t>
            </w:r>
            <w:r w:rsidR="00FE7BB2" w:rsidRPr="00E50424">
              <w:rPr>
                <w:rFonts w:ascii="Times New Roman" w:hAnsi="Times New Roman" w:cs="Times New Roman"/>
              </w:rPr>
              <w:t>ā</w:t>
            </w:r>
            <w:r w:rsidR="00FF4538" w:rsidRPr="00E50424">
              <w:rPr>
                <w:rFonts w:ascii="Times New Roman" w:hAnsi="Times New Roman" w:cs="Times New Roman"/>
              </w:rPr>
              <w:t>nau/community management of long –term conditions, increasing/maintaining level of independence</w:t>
            </w:r>
            <w:r w:rsidR="00AE2CF7" w:rsidRPr="00E50424">
              <w:rPr>
                <w:rFonts w:ascii="Times New Roman" w:hAnsi="Times New Roman" w:cs="Times New Roman"/>
              </w:rPr>
              <w:t xml:space="preserve"> and quality of life and rehabilitation where appropriate.</w:t>
            </w:r>
          </w:p>
          <w:p w:rsidR="00D2441D" w:rsidRPr="00E50424" w:rsidRDefault="00A83209" w:rsidP="001D6A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P</w:t>
            </w:r>
            <w:r w:rsidR="00C15D50" w:rsidRPr="00E50424">
              <w:rPr>
                <w:rFonts w:ascii="Times New Roman" w:hAnsi="Times New Roman" w:cs="Times New Roman"/>
              </w:rPr>
              <w:t>rovide expertise and educational support to the clinical teams across primary and secondary sectors</w:t>
            </w:r>
            <w:r w:rsidR="00AE2CF7" w:rsidRPr="00E50424">
              <w:rPr>
                <w:rFonts w:ascii="Times New Roman" w:hAnsi="Times New Roman" w:cs="Times New Roman"/>
              </w:rPr>
              <w:t xml:space="preserve"> including health promotion and health protection activities/projects.</w:t>
            </w:r>
          </w:p>
          <w:p w:rsidR="001D6AA6" w:rsidRPr="00E50424" w:rsidRDefault="001D6AA6" w:rsidP="001D6A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en-GB"/>
              </w:rPr>
            </w:pPr>
            <w:r w:rsidRPr="00E50424">
              <w:rPr>
                <w:rFonts w:ascii="Times New Roman" w:hAnsi="Times New Roman" w:cs="Times New Roman"/>
                <w:lang w:eastAsia="en-GB"/>
              </w:rPr>
              <w:t>Conducts and documents regular case review</w:t>
            </w:r>
            <w:r w:rsidR="0071265A" w:rsidRPr="00E50424">
              <w:rPr>
                <w:rFonts w:ascii="Times New Roman" w:hAnsi="Times New Roman" w:cs="Times New Roman"/>
                <w:lang w:eastAsia="en-GB"/>
              </w:rPr>
              <w:t>.</w:t>
            </w:r>
          </w:p>
          <w:p w:rsidR="006A61E1" w:rsidRPr="00E50424" w:rsidRDefault="001D6AA6" w:rsidP="001D6A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  <w:lang w:eastAsia="en-GB"/>
              </w:rPr>
              <w:t>Contributes to clinical component of performance management of primary health care team members</w:t>
            </w:r>
            <w:r w:rsidR="0071265A" w:rsidRPr="00E50424">
              <w:rPr>
                <w:rFonts w:ascii="Times New Roman" w:hAnsi="Times New Roman" w:cs="Times New Roman"/>
                <w:lang w:eastAsia="en-GB"/>
              </w:rPr>
              <w:t>.</w:t>
            </w:r>
          </w:p>
        </w:tc>
      </w:tr>
      <w:tr w:rsidR="0092102C" w:rsidRPr="00E50424" w:rsidTr="00040F02">
        <w:tc>
          <w:tcPr>
            <w:tcW w:w="10682" w:type="dxa"/>
            <w:shd w:val="clear" w:color="auto" w:fill="D9D9D9" w:themeFill="background1" w:themeFillShade="D9"/>
          </w:tcPr>
          <w:p w:rsidR="0092102C" w:rsidRPr="00E50424" w:rsidRDefault="0092102C" w:rsidP="00973524">
            <w:pPr>
              <w:spacing w:before="24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Continuous Quality Improvement</w:t>
            </w:r>
          </w:p>
        </w:tc>
      </w:tr>
      <w:tr w:rsidR="0092102C" w:rsidRPr="00E50424" w:rsidTr="00E92F3A">
        <w:tc>
          <w:tcPr>
            <w:tcW w:w="10682" w:type="dxa"/>
          </w:tcPr>
          <w:p w:rsidR="00954124" w:rsidRPr="00E50424" w:rsidRDefault="00954124" w:rsidP="009541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 xml:space="preserve">Participates in the development of the nursing </w:t>
            </w:r>
            <w:r w:rsidR="00B04C12" w:rsidRPr="00E50424">
              <w:rPr>
                <w:rFonts w:ascii="Times New Roman" w:hAnsi="Times New Roman" w:cs="Times New Roman"/>
              </w:rPr>
              <w:t xml:space="preserve">service </w:t>
            </w:r>
            <w:r w:rsidRPr="00E50424">
              <w:rPr>
                <w:rFonts w:ascii="Times New Roman" w:hAnsi="Times New Roman" w:cs="Times New Roman"/>
              </w:rPr>
              <w:t>plans and ongoing improvement activities.</w:t>
            </w:r>
          </w:p>
          <w:p w:rsidR="00954124" w:rsidRPr="00E50424" w:rsidRDefault="00954124" w:rsidP="009541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Participates in relevant education programmes and improvement projects.</w:t>
            </w:r>
          </w:p>
          <w:p w:rsidR="00954124" w:rsidRPr="00E50424" w:rsidRDefault="00954124" w:rsidP="009541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 xml:space="preserve">Continuously improves care processes to improve </w:t>
            </w:r>
            <w:r w:rsidR="00097C4C" w:rsidRPr="00E50424">
              <w:rPr>
                <w:rFonts w:ascii="Times New Roman" w:hAnsi="Times New Roman" w:cs="Times New Roman"/>
              </w:rPr>
              <w:t>client</w:t>
            </w:r>
            <w:r w:rsidRPr="00E50424">
              <w:rPr>
                <w:rFonts w:ascii="Times New Roman" w:hAnsi="Times New Roman" w:cs="Times New Roman"/>
              </w:rPr>
              <w:t xml:space="preserve"> outcomes and documents.</w:t>
            </w:r>
          </w:p>
          <w:p w:rsidR="00954124" w:rsidRPr="00E50424" w:rsidRDefault="00954124" w:rsidP="009541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Champions quality improvement methodology with a focus on high standards of care.</w:t>
            </w:r>
          </w:p>
          <w:p w:rsidR="00954124" w:rsidRPr="00E50424" w:rsidRDefault="00954124" w:rsidP="009541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 xml:space="preserve">Aligns with </w:t>
            </w:r>
            <w:r w:rsidR="00092A15" w:rsidRPr="00E50424">
              <w:rPr>
                <w:rFonts w:ascii="Times New Roman" w:hAnsi="Times New Roman" w:cs="Times New Roman"/>
              </w:rPr>
              <w:t>the o</w:t>
            </w:r>
            <w:r w:rsidRPr="00E50424">
              <w:rPr>
                <w:rFonts w:ascii="Times New Roman" w:hAnsi="Times New Roman" w:cs="Times New Roman"/>
              </w:rPr>
              <w:t>rganisation’s strategic direction as outlined in the District Annual Plan and Nursing Strategic Plan.</w:t>
            </w:r>
          </w:p>
          <w:p w:rsidR="00000F8D" w:rsidRPr="00E50424" w:rsidRDefault="00954124" w:rsidP="009541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Participates in peer review, case review and debriefing activities.</w:t>
            </w:r>
          </w:p>
          <w:p w:rsidR="00954124" w:rsidRPr="00E50424" w:rsidRDefault="00954124" w:rsidP="009541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Provides expert advice to investigations, assessment of practice and reviews outcomes. Collaborates on changes to practice and follows up required.</w:t>
            </w:r>
          </w:p>
        </w:tc>
      </w:tr>
      <w:tr w:rsidR="0092102C" w:rsidRPr="00E50424" w:rsidTr="00040F02">
        <w:tc>
          <w:tcPr>
            <w:tcW w:w="10682" w:type="dxa"/>
            <w:shd w:val="clear" w:color="auto" w:fill="D9D9D9" w:themeFill="background1" w:themeFillShade="D9"/>
          </w:tcPr>
          <w:p w:rsidR="0092102C" w:rsidRPr="00E50424" w:rsidRDefault="0092102C" w:rsidP="00973524">
            <w:pPr>
              <w:spacing w:before="24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Professional Development and Clinical Competency</w:t>
            </w:r>
          </w:p>
        </w:tc>
      </w:tr>
      <w:tr w:rsidR="0092102C" w:rsidRPr="00E50424" w:rsidTr="00E92F3A">
        <w:tc>
          <w:tcPr>
            <w:tcW w:w="10682" w:type="dxa"/>
          </w:tcPr>
          <w:p w:rsidR="00C84620" w:rsidRPr="00E50424" w:rsidRDefault="00C14F32" w:rsidP="00DF63EA">
            <w:pPr>
              <w:pStyle w:val="ListParagraph"/>
              <w:numPr>
                <w:ilvl w:val="0"/>
                <w:numId w:val="14"/>
              </w:numPr>
              <w:tabs>
                <w:tab w:val="left" w:pos="9350"/>
              </w:tabs>
              <w:spacing w:before="120" w:after="6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Maintain and update own knowledge base regarding speciality area and education delivery.  Attend educational opportunities relevant to the role and scope of practice and use this knowledge to improve practice.</w:t>
            </w:r>
          </w:p>
          <w:p w:rsidR="00C84620" w:rsidRPr="00E50424" w:rsidRDefault="00C84620" w:rsidP="00DF63EA">
            <w:pPr>
              <w:pStyle w:val="ListParagraph"/>
              <w:numPr>
                <w:ilvl w:val="0"/>
                <w:numId w:val="14"/>
              </w:numPr>
              <w:tabs>
                <w:tab w:val="left" w:pos="9350"/>
              </w:tabs>
              <w:spacing w:before="120" w:after="6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Critique research findings and use these as a basis for best practice.</w:t>
            </w:r>
          </w:p>
          <w:p w:rsidR="00C14F32" w:rsidRPr="00E50424" w:rsidRDefault="00C14F32" w:rsidP="00DF63EA">
            <w:pPr>
              <w:pStyle w:val="ListParagraph"/>
              <w:numPr>
                <w:ilvl w:val="0"/>
                <w:numId w:val="14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Participates in developing an open learning culture within the team by sharing learning with colleagues.</w:t>
            </w:r>
          </w:p>
          <w:p w:rsidR="00C14F32" w:rsidRPr="00E50424" w:rsidRDefault="00C14F32" w:rsidP="00DF63EA">
            <w:pPr>
              <w:pStyle w:val="ListParagraph"/>
              <w:numPr>
                <w:ilvl w:val="0"/>
                <w:numId w:val="14"/>
              </w:numPr>
              <w:tabs>
                <w:tab w:val="left" w:pos="9350"/>
              </w:tabs>
              <w:spacing w:before="120" w:after="6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Maintain own com</w:t>
            </w:r>
            <w:r w:rsidR="00A83209" w:rsidRPr="00E50424">
              <w:rPr>
                <w:rFonts w:ascii="Times New Roman" w:hAnsi="Times New Roman" w:cs="Times New Roman"/>
              </w:rPr>
              <w:t xml:space="preserve">petency, </w:t>
            </w:r>
            <w:r w:rsidR="001D6AA6" w:rsidRPr="00E50424">
              <w:rPr>
                <w:rFonts w:ascii="Times New Roman" w:hAnsi="Times New Roman" w:cs="Times New Roman"/>
              </w:rPr>
              <w:t xml:space="preserve">professional </w:t>
            </w:r>
            <w:r w:rsidR="00A83209" w:rsidRPr="00E50424">
              <w:rPr>
                <w:rFonts w:ascii="Times New Roman" w:hAnsi="Times New Roman" w:cs="Times New Roman"/>
              </w:rPr>
              <w:t>requirements and participates in own regular performance reviews.</w:t>
            </w:r>
          </w:p>
          <w:p w:rsidR="00C84620" w:rsidRPr="00E50424" w:rsidRDefault="00C14F32" w:rsidP="00DF63EA">
            <w:pPr>
              <w:pStyle w:val="ListParagraph"/>
              <w:numPr>
                <w:ilvl w:val="0"/>
                <w:numId w:val="14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Actively participate in relevant professional organisations and forums at a local, regional, national and international level.</w:t>
            </w:r>
          </w:p>
          <w:p w:rsidR="00601325" w:rsidRPr="00E50424" w:rsidRDefault="00601325" w:rsidP="00092A15">
            <w:pPr>
              <w:pStyle w:val="ListParagraph"/>
              <w:numPr>
                <w:ilvl w:val="0"/>
                <w:numId w:val="14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 xml:space="preserve">Ensure relevant applications and endorsement for credentialing of activities undertaken normally outside the scope of a registered nurse is achieved and maintained. </w:t>
            </w:r>
          </w:p>
        </w:tc>
      </w:tr>
      <w:tr w:rsidR="009767D2" w:rsidRPr="00E50424" w:rsidTr="00B614FB">
        <w:tc>
          <w:tcPr>
            <w:tcW w:w="10682" w:type="dxa"/>
            <w:shd w:val="clear" w:color="auto" w:fill="D9D9D9" w:themeFill="background1" w:themeFillShade="D9"/>
          </w:tcPr>
          <w:p w:rsidR="009767D2" w:rsidRPr="00E50424" w:rsidRDefault="009767D2" w:rsidP="00B614FB">
            <w:pPr>
              <w:spacing w:before="24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Cultural Competency</w:t>
            </w:r>
          </w:p>
        </w:tc>
      </w:tr>
      <w:tr w:rsidR="005912D2" w:rsidRPr="00E50424" w:rsidTr="0062344D">
        <w:tc>
          <w:tcPr>
            <w:tcW w:w="10682" w:type="dxa"/>
          </w:tcPr>
          <w:p w:rsidR="00F6600B" w:rsidRPr="00E50424" w:rsidRDefault="00F6600B" w:rsidP="00F6600B">
            <w:pPr>
              <w:pStyle w:val="ListParagraph"/>
              <w:numPr>
                <w:ilvl w:val="0"/>
                <w:numId w:val="15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Practice in a way that respects each health consumer’s identity and right to hold personal beliefs, values and goals.</w:t>
            </w:r>
          </w:p>
          <w:p w:rsidR="00F6600B" w:rsidRPr="00E50424" w:rsidRDefault="00F6600B" w:rsidP="00F6600B">
            <w:pPr>
              <w:pStyle w:val="ListParagraph"/>
              <w:numPr>
                <w:ilvl w:val="0"/>
                <w:numId w:val="15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Tikanga Māori will be observed wherever appropriate, such as use of Te Reo Māori, Powhiri, Whanaungatanga, Whānau ora, Karakia, Waiata, Wairuatanga and Manaakitanga.</w:t>
            </w:r>
          </w:p>
          <w:p w:rsidR="00F6600B" w:rsidRPr="00E50424" w:rsidRDefault="00F6600B" w:rsidP="00F6600B">
            <w:pPr>
              <w:pStyle w:val="CommentTex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>Assist in the establishment and maintenance of effective relationships with Iwi Māori Health, Mental Health Providers, General Practices and community agencies.</w:t>
            </w:r>
          </w:p>
          <w:p w:rsidR="00F6600B" w:rsidRPr="00E50424" w:rsidRDefault="00F6600B" w:rsidP="00F6600B">
            <w:pPr>
              <w:pStyle w:val="CommentTex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>Integrate Māori practice models alongside clinical practice as possible.</w:t>
            </w:r>
          </w:p>
          <w:p w:rsidR="00F6600B" w:rsidRPr="00E50424" w:rsidRDefault="00F6600B" w:rsidP="00F6600B">
            <w:pPr>
              <w:pStyle w:val="CommentTex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>Undertake cultural supervision as required.</w:t>
            </w:r>
          </w:p>
          <w:p w:rsidR="00F6600B" w:rsidRPr="00E50424" w:rsidRDefault="00F6600B" w:rsidP="00F6600B">
            <w:pPr>
              <w:pStyle w:val="CommentTex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>Tino Rangatiratanga is encouraged in all professional relationships.</w:t>
            </w:r>
          </w:p>
          <w:p w:rsidR="005912D2" w:rsidRPr="00E50424" w:rsidRDefault="00F6600B" w:rsidP="00F6600B">
            <w:pPr>
              <w:pStyle w:val="CommentTex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>Ongoing upskilling and training in Te Ao Māori.</w:t>
            </w:r>
          </w:p>
        </w:tc>
      </w:tr>
      <w:tr w:rsidR="0092102C" w:rsidRPr="00E50424" w:rsidTr="00040F02">
        <w:tc>
          <w:tcPr>
            <w:tcW w:w="10682" w:type="dxa"/>
            <w:shd w:val="clear" w:color="auto" w:fill="D9D9D9" w:themeFill="background1" w:themeFillShade="D9"/>
          </w:tcPr>
          <w:p w:rsidR="0092102C" w:rsidRPr="00E50424" w:rsidRDefault="0092102C" w:rsidP="00973524">
            <w:pPr>
              <w:spacing w:before="24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Health and Safety</w:t>
            </w:r>
          </w:p>
        </w:tc>
      </w:tr>
      <w:tr w:rsidR="0092102C" w:rsidRPr="00E50424" w:rsidTr="00E92F3A">
        <w:tc>
          <w:tcPr>
            <w:tcW w:w="10682" w:type="dxa"/>
          </w:tcPr>
          <w:p w:rsidR="006C067C" w:rsidRPr="00E50424" w:rsidRDefault="006C067C" w:rsidP="00DF63EA">
            <w:pPr>
              <w:tabs>
                <w:tab w:val="left" w:pos="360"/>
                <w:tab w:val="left" w:pos="9350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E50424">
              <w:rPr>
                <w:rFonts w:ascii="Times New Roman" w:hAnsi="Times New Roman" w:cs="Times New Roman"/>
                <w:b/>
              </w:rPr>
              <w:t>Recognise individual responsibility for workplace health and safety under the Health and Safety Act 1992.</w:t>
            </w:r>
          </w:p>
          <w:p w:rsidR="00CD477C" w:rsidRPr="00E50424" w:rsidRDefault="00CD477C" w:rsidP="00CD477C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The Organisations Health and Safety policies are read, understood, and role modelled throughout the practice.</w:t>
            </w:r>
          </w:p>
          <w:p w:rsidR="00CD477C" w:rsidRPr="00E50424" w:rsidRDefault="00CD477C" w:rsidP="00CD477C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lastRenderedPageBreak/>
              <w:t>Workplace hazards are identified and reported including self-management of hazards as appropriate.</w:t>
            </w:r>
          </w:p>
          <w:p w:rsidR="00CD477C" w:rsidRPr="00E50424" w:rsidRDefault="00CD477C" w:rsidP="00CD477C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All near misses/incidents/accidents are reported to manager within 24 hours.</w:t>
            </w:r>
          </w:p>
          <w:p w:rsidR="00CD477C" w:rsidRPr="00E50424" w:rsidRDefault="00CD477C" w:rsidP="00CD477C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Participates and is involved in Health and Safety management systems and initiatives throughout the service area.</w:t>
            </w:r>
          </w:p>
          <w:p w:rsidR="00F94BB1" w:rsidRPr="00E50424" w:rsidRDefault="00F94BB1" w:rsidP="00CD477C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Contributing to the identification of specifications, trials and purchase of new equipment</w:t>
            </w:r>
            <w:r w:rsidR="00C15C00" w:rsidRPr="00E50424">
              <w:rPr>
                <w:rFonts w:ascii="Times New Roman" w:hAnsi="Times New Roman" w:cs="Times New Roman"/>
              </w:rPr>
              <w:t>.</w:t>
            </w:r>
          </w:p>
          <w:p w:rsidR="00F94BB1" w:rsidRPr="00E50424" w:rsidRDefault="00F94BB1" w:rsidP="00F94BB1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 xml:space="preserve">Contributing to the identification of possible research/quality projects and participate in the development, </w:t>
            </w:r>
          </w:p>
          <w:p w:rsidR="00F94BB1" w:rsidRPr="00E50424" w:rsidRDefault="00F94BB1" w:rsidP="00F94BB1">
            <w:pPr>
              <w:pStyle w:val="ListParagraph"/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implementation and feedback</w:t>
            </w:r>
            <w:r w:rsidR="00C15C00" w:rsidRPr="00E50424">
              <w:rPr>
                <w:rFonts w:ascii="Times New Roman" w:hAnsi="Times New Roman" w:cs="Times New Roman"/>
              </w:rPr>
              <w:t>.</w:t>
            </w:r>
          </w:p>
          <w:p w:rsidR="000E62B5" w:rsidRPr="00E50424" w:rsidRDefault="00F94BB1" w:rsidP="00F94BB1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Contributing to the development and reviewing of standards of practice, protocols and policies</w:t>
            </w:r>
            <w:r w:rsidR="00C15C00" w:rsidRPr="00E50424">
              <w:rPr>
                <w:rFonts w:ascii="Times New Roman" w:hAnsi="Times New Roman" w:cs="Times New Roman"/>
              </w:rPr>
              <w:t>.</w:t>
            </w:r>
          </w:p>
          <w:p w:rsidR="00C15C00" w:rsidRPr="00E50424" w:rsidRDefault="00C15C00" w:rsidP="00C15C00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 xml:space="preserve">Works with the Service Quality Coordinator to facilitate event meetings designed to promote quality improvement and compliance in the </w:t>
            </w:r>
            <w:r w:rsidR="003C45A9" w:rsidRPr="00E50424">
              <w:rPr>
                <w:rFonts w:ascii="Times New Roman" w:hAnsi="Times New Roman" w:cs="Times New Roman"/>
              </w:rPr>
              <w:t>primary health care setting</w:t>
            </w:r>
            <w:r w:rsidRPr="00E50424">
              <w:rPr>
                <w:rFonts w:ascii="Times New Roman" w:hAnsi="Times New Roman" w:cs="Times New Roman"/>
              </w:rPr>
              <w:t>.</w:t>
            </w:r>
          </w:p>
          <w:p w:rsidR="00BF14A0" w:rsidRPr="00E50424" w:rsidRDefault="00BF14A0" w:rsidP="00BF14A0">
            <w:pPr>
              <w:tabs>
                <w:tab w:val="left" w:pos="360"/>
                <w:tab w:val="left" w:pos="9350"/>
              </w:tabs>
              <w:spacing w:before="80" w:after="80"/>
              <w:ind w:left="360"/>
              <w:rPr>
                <w:rFonts w:ascii="Times New Roman" w:hAnsi="Times New Roman" w:cs="Times New Roman"/>
                <w:b/>
              </w:rPr>
            </w:pPr>
            <w:r w:rsidRPr="00E50424">
              <w:rPr>
                <w:rFonts w:ascii="Times New Roman" w:hAnsi="Times New Roman" w:cs="Times New Roman"/>
                <w:b/>
              </w:rPr>
              <w:t>May include management roles</w:t>
            </w:r>
          </w:p>
          <w:p w:rsidR="00BF14A0" w:rsidRPr="00E50424" w:rsidRDefault="00BF14A0" w:rsidP="00A552F6">
            <w:pPr>
              <w:pStyle w:val="ListBullet4"/>
              <w:rPr>
                <w:rFonts w:ascii="Times New Roman" w:hAnsi="Times New Roman" w:cs="Times New Roman"/>
                <w:sz w:val="22"/>
                <w:szCs w:val="22"/>
              </w:rPr>
            </w:pP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>Ensures a safe working environment and safe working practices</w:t>
            </w:r>
          </w:p>
          <w:p w:rsidR="00BF14A0" w:rsidRPr="00E50424" w:rsidRDefault="00BF14A0" w:rsidP="00A552F6">
            <w:pPr>
              <w:pStyle w:val="ListBullet4"/>
              <w:rPr>
                <w:rFonts w:ascii="Times New Roman" w:hAnsi="Times New Roman" w:cs="Times New Roman"/>
                <w:sz w:val="22"/>
                <w:szCs w:val="22"/>
              </w:rPr>
            </w:pP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 xml:space="preserve">Plans, leads, organises and controls Health &amp; Safety activities directed </w:t>
            </w:r>
            <w:r w:rsidR="0071265A" w:rsidRPr="00E504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>at preventing harm in the workplace, in consultation with employees and Health &amp; Safety representatives for area</w:t>
            </w:r>
          </w:p>
          <w:p w:rsidR="00BF14A0" w:rsidRPr="00E50424" w:rsidRDefault="00BF14A0" w:rsidP="00A552F6">
            <w:pPr>
              <w:pStyle w:val="ListBullet4"/>
              <w:rPr>
                <w:rFonts w:ascii="Times New Roman" w:hAnsi="Times New Roman" w:cs="Times New Roman"/>
                <w:sz w:val="22"/>
                <w:szCs w:val="22"/>
              </w:rPr>
            </w:pP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>Ensures that all accidents/incidents in the workplace are reported using the (RiskmonitorPro or other) database, are investigated and that hazards are recognised and adequate controls put in place</w:t>
            </w:r>
          </w:p>
          <w:p w:rsidR="00BF14A0" w:rsidRPr="00E50424" w:rsidRDefault="00BF14A0" w:rsidP="00A552F6">
            <w:pPr>
              <w:pStyle w:val="ListBullet4"/>
              <w:rPr>
                <w:rFonts w:ascii="Times New Roman" w:hAnsi="Times New Roman" w:cs="Times New Roman"/>
                <w:sz w:val="22"/>
                <w:szCs w:val="22"/>
              </w:rPr>
            </w:pPr>
            <w:r w:rsidRPr="00E50424">
              <w:rPr>
                <w:rFonts w:ascii="Times New Roman" w:hAnsi="Times New Roman" w:cs="Times New Roman"/>
                <w:sz w:val="22"/>
                <w:szCs w:val="22"/>
              </w:rPr>
              <w:t>Ensures compliance with protocols regarding safety and emergency issues.</w:t>
            </w:r>
          </w:p>
        </w:tc>
      </w:tr>
      <w:tr w:rsidR="00013922" w:rsidRPr="00E50424" w:rsidTr="005E346F">
        <w:tc>
          <w:tcPr>
            <w:tcW w:w="10682" w:type="dxa"/>
            <w:shd w:val="clear" w:color="auto" w:fill="D9D9D9" w:themeFill="background1" w:themeFillShade="D9"/>
          </w:tcPr>
          <w:p w:rsidR="00013922" w:rsidRPr="00E50424" w:rsidRDefault="00013922" w:rsidP="005E346F">
            <w:pPr>
              <w:spacing w:before="24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lastRenderedPageBreak/>
              <w:t>Utilise Information Technology</w:t>
            </w:r>
          </w:p>
        </w:tc>
      </w:tr>
      <w:tr w:rsidR="00013922" w:rsidRPr="00E50424" w:rsidTr="005E346F">
        <w:tc>
          <w:tcPr>
            <w:tcW w:w="10682" w:type="dxa"/>
          </w:tcPr>
          <w:p w:rsidR="007D0F69" w:rsidRPr="00E50424" w:rsidRDefault="007D0F69" w:rsidP="005F135A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Access and use available clinical information systems.</w:t>
            </w:r>
          </w:p>
          <w:p w:rsidR="004C7866" w:rsidRPr="00E50424" w:rsidRDefault="005F135A" w:rsidP="004C7866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Competently utilise software and applications relevant to the workplace and role. For example Medtech, Concerto</w:t>
            </w:r>
            <w:r w:rsidR="004C7866" w:rsidRPr="00E50424">
              <w:rPr>
                <w:rFonts w:ascii="Times New Roman" w:hAnsi="Times New Roman" w:cs="Times New Roman"/>
              </w:rPr>
              <w:t xml:space="preserve">. </w:t>
            </w:r>
          </w:p>
          <w:p w:rsidR="005F135A" w:rsidRPr="00E50424" w:rsidRDefault="004C7866" w:rsidP="004C7866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Interpret and utilise data to support a population health approach.</w:t>
            </w:r>
          </w:p>
          <w:p w:rsidR="00013922" w:rsidRPr="00E50424" w:rsidRDefault="007D0F69" w:rsidP="005F135A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Familiar with programmes to develop professional presentations.</w:t>
            </w:r>
          </w:p>
        </w:tc>
      </w:tr>
    </w:tbl>
    <w:p w:rsidR="00BE00A1" w:rsidRPr="00E50424" w:rsidRDefault="00BE00A1" w:rsidP="00BE00A1">
      <w:pPr>
        <w:spacing w:before="240" w:after="0" w:line="240" w:lineRule="auto"/>
        <w:rPr>
          <w:rFonts w:ascii="Times New Roman" w:hAnsi="Times New Roman" w:cs="Times New Roman"/>
        </w:rPr>
      </w:pPr>
    </w:p>
    <w:p w:rsidR="00DF63EA" w:rsidRPr="00E50424" w:rsidRDefault="00DF63EA" w:rsidP="00BE00A1">
      <w:pPr>
        <w:spacing w:before="240" w:after="0" w:line="240" w:lineRule="auto"/>
        <w:rPr>
          <w:rFonts w:ascii="Times New Roman" w:hAnsi="Times New Roman" w:cs="Times New Roman"/>
        </w:rPr>
      </w:pPr>
    </w:p>
    <w:p w:rsidR="00DF63EA" w:rsidRPr="00E50424" w:rsidRDefault="00DF63EA" w:rsidP="00BE00A1">
      <w:pPr>
        <w:spacing w:before="240"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754"/>
      </w:tblGrid>
      <w:tr w:rsidR="00C825B1" w:rsidRPr="00E50424" w:rsidTr="00040F02">
        <w:tc>
          <w:tcPr>
            <w:tcW w:w="10682" w:type="dxa"/>
            <w:gridSpan w:val="2"/>
            <w:shd w:val="clear" w:color="auto" w:fill="D9D9D9" w:themeFill="background1" w:themeFillShade="D9"/>
          </w:tcPr>
          <w:p w:rsidR="00C825B1" w:rsidRPr="00E50424" w:rsidRDefault="00C825B1" w:rsidP="00C825B1">
            <w:pPr>
              <w:spacing w:before="24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br w:type="page"/>
            </w:r>
            <w:r w:rsidRPr="00E50424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Problem complexity</w:t>
            </w:r>
          </w:p>
        </w:tc>
      </w:tr>
      <w:tr w:rsidR="00C825B1" w:rsidRPr="00E50424" w:rsidTr="00C825B1">
        <w:tc>
          <w:tcPr>
            <w:tcW w:w="10682" w:type="dxa"/>
            <w:gridSpan w:val="2"/>
          </w:tcPr>
          <w:p w:rsidR="00DF63EA" w:rsidRPr="00E50424" w:rsidRDefault="00DF63EA" w:rsidP="00A66007">
            <w:pPr>
              <w:rPr>
                <w:rFonts w:ascii="Times New Roman" w:hAnsi="Times New Roman" w:cs="Times New Roman"/>
              </w:rPr>
            </w:pPr>
          </w:p>
          <w:p w:rsidR="00C825B1" w:rsidRPr="00E50424" w:rsidRDefault="00831F28" w:rsidP="0017459E">
            <w:p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 xml:space="preserve">The Nurse Practitioner </w:t>
            </w:r>
            <w:r w:rsidR="0017459E" w:rsidRPr="00E50424">
              <w:rPr>
                <w:rFonts w:ascii="Times New Roman" w:hAnsi="Times New Roman" w:cs="Times New Roman"/>
              </w:rPr>
              <w:t>is</w:t>
            </w:r>
            <w:r w:rsidRPr="00E50424">
              <w:rPr>
                <w:rFonts w:ascii="Times New Roman" w:hAnsi="Times New Roman" w:cs="Times New Roman"/>
              </w:rPr>
              <w:t xml:space="preserve"> regularly challenged by a wide range of complex and unpredictable clinical problems and issues related to primary health care. There </w:t>
            </w:r>
            <w:r w:rsidR="0017459E" w:rsidRPr="00E50424">
              <w:rPr>
                <w:rFonts w:ascii="Times New Roman" w:hAnsi="Times New Roman" w:cs="Times New Roman"/>
              </w:rPr>
              <w:t>are</w:t>
            </w:r>
            <w:r w:rsidRPr="00E50424">
              <w:rPr>
                <w:rFonts w:ascii="Times New Roman" w:hAnsi="Times New Roman" w:cs="Times New Roman"/>
              </w:rPr>
              <w:t xml:space="preserve"> demands to meet deadlines, and maintain accuracy and quality of information. There </w:t>
            </w:r>
            <w:r w:rsidR="0017459E" w:rsidRPr="00E50424">
              <w:rPr>
                <w:rFonts w:ascii="Times New Roman" w:hAnsi="Times New Roman" w:cs="Times New Roman"/>
              </w:rPr>
              <w:t>is</w:t>
            </w:r>
            <w:r w:rsidRPr="00E50424">
              <w:rPr>
                <w:rFonts w:ascii="Times New Roman" w:hAnsi="Times New Roman" w:cs="Times New Roman"/>
              </w:rPr>
              <w:t xml:space="preserve"> a requirement to be able to prioritise issues and negotiate time frames, while still providing a quality customer service. The range of problems </w:t>
            </w:r>
            <w:r w:rsidR="0017459E" w:rsidRPr="00E50424">
              <w:rPr>
                <w:rFonts w:ascii="Times New Roman" w:hAnsi="Times New Roman" w:cs="Times New Roman"/>
              </w:rPr>
              <w:t>are</w:t>
            </w:r>
            <w:r w:rsidRPr="00E50424">
              <w:rPr>
                <w:rFonts w:ascii="Times New Roman" w:hAnsi="Times New Roman" w:cs="Times New Roman"/>
              </w:rPr>
              <w:t xml:space="preserve"> diverse and require solutions customised to meet the circumstances of the </w:t>
            </w:r>
            <w:r w:rsidR="00097C4C" w:rsidRPr="00E50424">
              <w:rPr>
                <w:rFonts w:ascii="Times New Roman" w:hAnsi="Times New Roman" w:cs="Times New Roman"/>
              </w:rPr>
              <w:t>client</w:t>
            </w:r>
            <w:r w:rsidRPr="00E50424">
              <w:rPr>
                <w:rFonts w:ascii="Times New Roman" w:hAnsi="Times New Roman" w:cs="Times New Roman"/>
              </w:rPr>
              <w:t>/whānau.</w:t>
            </w:r>
          </w:p>
        </w:tc>
      </w:tr>
      <w:tr w:rsidR="00C825B1" w:rsidRPr="00E50424" w:rsidTr="00040F02">
        <w:tc>
          <w:tcPr>
            <w:tcW w:w="10682" w:type="dxa"/>
            <w:gridSpan w:val="2"/>
            <w:shd w:val="clear" w:color="auto" w:fill="D9D9D9" w:themeFill="background1" w:themeFillShade="D9"/>
          </w:tcPr>
          <w:p w:rsidR="00C825B1" w:rsidRPr="00E50424" w:rsidRDefault="00C825B1" w:rsidP="00C825B1">
            <w:pPr>
              <w:spacing w:before="24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Scope of Action/Delegations</w:t>
            </w:r>
          </w:p>
        </w:tc>
      </w:tr>
      <w:tr w:rsidR="00C825B1" w:rsidRPr="00E50424" w:rsidTr="00C825B1">
        <w:tc>
          <w:tcPr>
            <w:tcW w:w="10682" w:type="dxa"/>
            <w:gridSpan w:val="2"/>
          </w:tcPr>
          <w:p w:rsidR="00DF63EA" w:rsidRPr="00E50424" w:rsidRDefault="00DF63EA" w:rsidP="00B06198">
            <w:pPr>
              <w:rPr>
                <w:rFonts w:ascii="Times New Roman" w:hAnsi="Times New Roman" w:cs="Times New Roman"/>
              </w:rPr>
            </w:pPr>
          </w:p>
          <w:p w:rsidR="0017459E" w:rsidRPr="00E50424" w:rsidRDefault="005538C1" w:rsidP="005538C1">
            <w:p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 xml:space="preserve">The Nurse Practitioner </w:t>
            </w:r>
            <w:r w:rsidR="0017459E" w:rsidRPr="00E50424">
              <w:rPr>
                <w:rFonts w:ascii="Times New Roman" w:hAnsi="Times New Roman" w:cs="Times New Roman"/>
              </w:rPr>
              <w:t>is</w:t>
            </w:r>
            <w:r w:rsidRPr="00E50424">
              <w:rPr>
                <w:rFonts w:ascii="Times New Roman" w:hAnsi="Times New Roman" w:cs="Times New Roman"/>
              </w:rPr>
              <w:t xml:space="preserve"> required to initiate and develop innovative approaches to problem solving and utilise the skills of other disciplines and team members to co-ordinate and resolve problems. </w:t>
            </w:r>
            <w:r w:rsidR="0017459E" w:rsidRPr="00E50424">
              <w:rPr>
                <w:rFonts w:ascii="Times New Roman" w:hAnsi="Times New Roman" w:cs="Times New Roman"/>
              </w:rPr>
              <w:t>He/she</w:t>
            </w:r>
            <w:r w:rsidRPr="00E50424">
              <w:rPr>
                <w:rFonts w:ascii="Times New Roman" w:hAnsi="Times New Roman" w:cs="Times New Roman"/>
              </w:rPr>
              <w:t xml:space="preserve"> need</w:t>
            </w:r>
            <w:r w:rsidR="0017459E" w:rsidRPr="00E50424">
              <w:rPr>
                <w:rFonts w:ascii="Times New Roman" w:hAnsi="Times New Roman" w:cs="Times New Roman"/>
              </w:rPr>
              <w:t>s</w:t>
            </w:r>
            <w:r w:rsidRPr="00E50424">
              <w:rPr>
                <w:rFonts w:ascii="Times New Roman" w:hAnsi="Times New Roman" w:cs="Times New Roman"/>
              </w:rPr>
              <w:t xml:space="preserve"> to negotiate with and co-ordinate a variety of staff at all levels across</w:t>
            </w:r>
            <w:r w:rsidR="0017459E" w:rsidRPr="00E50424">
              <w:rPr>
                <w:rFonts w:ascii="Times New Roman" w:hAnsi="Times New Roman" w:cs="Times New Roman"/>
              </w:rPr>
              <w:t xml:space="preserve"> the continuum of care and </w:t>
            </w:r>
            <w:r w:rsidRPr="00E50424">
              <w:rPr>
                <w:rFonts w:ascii="Times New Roman" w:hAnsi="Times New Roman" w:cs="Times New Roman"/>
              </w:rPr>
              <w:t>frequently need</w:t>
            </w:r>
            <w:r w:rsidR="0017459E" w:rsidRPr="00E50424">
              <w:rPr>
                <w:rFonts w:ascii="Times New Roman" w:hAnsi="Times New Roman" w:cs="Times New Roman"/>
              </w:rPr>
              <w:t>s</w:t>
            </w:r>
            <w:r w:rsidRPr="00E50424">
              <w:rPr>
                <w:rFonts w:ascii="Times New Roman" w:hAnsi="Times New Roman" w:cs="Times New Roman"/>
              </w:rPr>
              <w:t xml:space="preserve"> to develop individual solutions for each issue and problem. </w:t>
            </w:r>
          </w:p>
          <w:p w:rsidR="0017459E" w:rsidRPr="00E50424" w:rsidRDefault="0017459E" w:rsidP="005538C1">
            <w:pPr>
              <w:rPr>
                <w:rFonts w:ascii="Times New Roman" w:hAnsi="Times New Roman" w:cs="Times New Roman"/>
              </w:rPr>
            </w:pPr>
          </w:p>
          <w:p w:rsidR="005538C1" w:rsidRPr="00E50424" w:rsidRDefault="0017459E" w:rsidP="005538C1">
            <w:p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The Nurse Practitioner</w:t>
            </w:r>
            <w:r w:rsidR="005538C1" w:rsidRPr="00E50424">
              <w:rPr>
                <w:rFonts w:ascii="Times New Roman" w:hAnsi="Times New Roman" w:cs="Times New Roman"/>
              </w:rPr>
              <w:t xml:space="preserve"> empowered to make decisions or recommendations relating primary health care </w:t>
            </w:r>
            <w:r w:rsidR="00097C4C" w:rsidRPr="00E50424">
              <w:rPr>
                <w:rFonts w:ascii="Times New Roman" w:hAnsi="Times New Roman" w:cs="Times New Roman"/>
              </w:rPr>
              <w:t>client</w:t>
            </w:r>
            <w:r w:rsidR="005538C1" w:rsidRPr="00E50424">
              <w:rPr>
                <w:rFonts w:ascii="Times New Roman" w:hAnsi="Times New Roman" w:cs="Times New Roman"/>
              </w:rPr>
              <w:t xml:space="preserve"> management. Discretion is required to be exercised in releasing </w:t>
            </w:r>
          </w:p>
          <w:p w:rsidR="00831F28" w:rsidRPr="00E50424" w:rsidRDefault="005538C1" w:rsidP="005538C1">
            <w:p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confidential information to the appropriate parties.</w:t>
            </w:r>
          </w:p>
          <w:p w:rsidR="005846EC" w:rsidRPr="00E50424" w:rsidRDefault="005846EC" w:rsidP="005538C1">
            <w:pPr>
              <w:rPr>
                <w:rFonts w:ascii="Times New Roman" w:hAnsi="Times New Roman" w:cs="Times New Roman"/>
              </w:rPr>
            </w:pPr>
          </w:p>
          <w:p w:rsidR="005846EC" w:rsidRPr="00E50424" w:rsidRDefault="0017459E" w:rsidP="005846EC">
            <w:p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The Nurse Practitioner is</w:t>
            </w:r>
            <w:r w:rsidR="005846EC" w:rsidRPr="00E50424">
              <w:rPr>
                <w:rFonts w:ascii="Times New Roman" w:hAnsi="Times New Roman" w:cs="Times New Roman"/>
              </w:rPr>
              <w:t xml:space="preserve"> required to maintain a regional and national level of input into the direction of </w:t>
            </w:r>
            <w:r w:rsidRPr="00E50424">
              <w:rPr>
                <w:rFonts w:ascii="Times New Roman" w:hAnsi="Times New Roman" w:cs="Times New Roman"/>
              </w:rPr>
              <w:t>primary health care</w:t>
            </w:r>
            <w:r w:rsidR="005846EC" w:rsidRPr="00E50424">
              <w:rPr>
                <w:rFonts w:ascii="Times New Roman" w:hAnsi="Times New Roman" w:cs="Times New Roman"/>
              </w:rPr>
              <w:t xml:space="preserve"> and improvements in care/processes with respect to cost, quality and outcome measures. This will include recommendations for enhancing professional practice across the specialist group and consider national and </w:t>
            </w:r>
          </w:p>
          <w:p w:rsidR="005846EC" w:rsidRPr="00E50424" w:rsidRDefault="005846EC" w:rsidP="005846EC">
            <w:pPr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international professional trends.</w:t>
            </w:r>
          </w:p>
        </w:tc>
      </w:tr>
      <w:tr w:rsidR="005952AB" w:rsidRPr="00E50424" w:rsidTr="002E5B67">
        <w:tc>
          <w:tcPr>
            <w:tcW w:w="4928" w:type="dxa"/>
            <w:shd w:val="clear" w:color="auto" w:fill="D9D9D9" w:themeFill="background1" w:themeFillShade="D9"/>
          </w:tcPr>
          <w:p w:rsidR="005952AB" w:rsidRPr="00E50424" w:rsidRDefault="005952AB" w:rsidP="00B614FB">
            <w:pPr>
              <w:spacing w:before="24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lastRenderedPageBreak/>
              <w:t>Budget:</w:t>
            </w:r>
          </w:p>
        </w:tc>
        <w:tc>
          <w:tcPr>
            <w:tcW w:w="5754" w:type="dxa"/>
          </w:tcPr>
          <w:p w:rsidR="005952AB" w:rsidRPr="00E50424" w:rsidRDefault="005952AB" w:rsidP="00B614FB">
            <w:pPr>
              <w:spacing w:before="24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 xml:space="preserve">This position does </w:t>
            </w:r>
            <w:r w:rsidR="009A5724" w:rsidRPr="00E50424">
              <w:rPr>
                <w:rFonts w:ascii="Times New Roman" w:hAnsi="Times New Roman" w:cs="Times New Roman"/>
              </w:rPr>
              <w:t xml:space="preserve">/ does </w:t>
            </w:r>
            <w:r w:rsidRPr="00E50424">
              <w:rPr>
                <w:rFonts w:ascii="Times New Roman" w:hAnsi="Times New Roman" w:cs="Times New Roman"/>
              </w:rPr>
              <w:t>not hold a budget.</w:t>
            </w:r>
          </w:p>
        </w:tc>
      </w:tr>
      <w:tr w:rsidR="00C825B1" w:rsidRPr="00E50424" w:rsidTr="002E5B67">
        <w:tc>
          <w:tcPr>
            <w:tcW w:w="4928" w:type="dxa"/>
            <w:shd w:val="clear" w:color="auto" w:fill="D9D9D9" w:themeFill="background1" w:themeFillShade="D9"/>
          </w:tcPr>
          <w:p w:rsidR="00C825B1" w:rsidRPr="00E50424" w:rsidRDefault="00F372C2" w:rsidP="00C825B1">
            <w:pPr>
              <w:spacing w:before="24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Direct reports</w:t>
            </w:r>
            <w:r w:rsidR="00C825B1" w:rsidRPr="00E5042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54" w:type="dxa"/>
          </w:tcPr>
          <w:p w:rsidR="00C825B1" w:rsidRPr="00E50424" w:rsidRDefault="00F372C2" w:rsidP="00C825B1">
            <w:pPr>
              <w:spacing w:before="240"/>
              <w:rPr>
                <w:rFonts w:ascii="Times New Roman" w:hAnsi="Times New Roman" w:cs="Times New Roman"/>
              </w:rPr>
            </w:pPr>
            <w:r w:rsidRPr="00E50424">
              <w:rPr>
                <w:rFonts w:ascii="Times New Roman" w:hAnsi="Times New Roman" w:cs="Times New Roman"/>
              </w:rPr>
              <w:t>This position has</w:t>
            </w:r>
            <w:r w:rsidR="009A5724" w:rsidRPr="00E50424">
              <w:rPr>
                <w:rFonts w:ascii="Times New Roman" w:hAnsi="Times New Roman" w:cs="Times New Roman"/>
              </w:rPr>
              <w:t xml:space="preserve"> / has</w:t>
            </w:r>
            <w:r w:rsidRPr="00E50424">
              <w:rPr>
                <w:rFonts w:ascii="Times New Roman" w:hAnsi="Times New Roman" w:cs="Times New Roman"/>
              </w:rPr>
              <w:t xml:space="preserve"> no direct reports.</w:t>
            </w:r>
          </w:p>
        </w:tc>
      </w:tr>
    </w:tbl>
    <w:p w:rsidR="00C825B1" w:rsidRPr="00DC5335" w:rsidRDefault="00C825B1" w:rsidP="00BE00A1">
      <w:pPr>
        <w:spacing w:before="240"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5"/>
        <w:gridCol w:w="5777"/>
      </w:tblGrid>
      <w:tr w:rsidR="00DA540D" w:rsidRPr="00DC5335" w:rsidTr="00A75D77">
        <w:tc>
          <w:tcPr>
            <w:tcW w:w="10682" w:type="dxa"/>
            <w:gridSpan w:val="2"/>
            <w:shd w:val="clear" w:color="auto" w:fill="D9D9D9" w:themeFill="background1" w:themeFillShade="D9"/>
          </w:tcPr>
          <w:p w:rsidR="00DA540D" w:rsidRPr="00DC5335" w:rsidRDefault="00093245" w:rsidP="00DA540D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DC5335">
              <w:rPr>
                <w:rFonts w:ascii="Times New Roman" w:hAnsi="Times New Roman" w:cs="Times New Roman"/>
                <w:b/>
              </w:rPr>
              <w:t>PERSON SPECIFICATIONS</w:t>
            </w:r>
          </w:p>
        </w:tc>
      </w:tr>
      <w:tr w:rsidR="003C5BEB" w:rsidRPr="00DC5335" w:rsidTr="003C5BEB">
        <w:tc>
          <w:tcPr>
            <w:tcW w:w="4905" w:type="dxa"/>
            <w:shd w:val="clear" w:color="auto" w:fill="D9D9D9" w:themeFill="background1" w:themeFillShade="D9"/>
          </w:tcPr>
          <w:p w:rsidR="005E346F" w:rsidRPr="00DC5335" w:rsidRDefault="005E346F" w:rsidP="003C5BEB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DC5335">
              <w:rPr>
                <w:rFonts w:ascii="Times New Roman" w:hAnsi="Times New Roman" w:cs="Times New Roman"/>
                <w:b/>
              </w:rPr>
              <w:t>Education:</w:t>
            </w:r>
          </w:p>
          <w:p w:rsidR="003C5BEB" w:rsidRPr="00DC5335" w:rsidRDefault="003C5BEB" w:rsidP="003C5BEB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:rsidR="005E346F" w:rsidRPr="00DC5335" w:rsidRDefault="005E346F" w:rsidP="003C5BEB">
            <w:pPr>
              <w:spacing w:before="240"/>
              <w:rPr>
                <w:rFonts w:ascii="Times New Roman" w:hAnsi="Times New Roman" w:cs="Times New Roman"/>
              </w:rPr>
            </w:pPr>
          </w:p>
          <w:p w:rsidR="003C5BEB" w:rsidRPr="00DC5335" w:rsidRDefault="003C5BEB" w:rsidP="003C5BEB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Desired</w:t>
            </w:r>
          </w:p>
        </w:tc>
      </w:tr>
      <w:tr w:rsidR="003C5BEB" w:rsidRPr="00DC5335" w:rsidTr="003C5BEB">
        <w:tc>
          <w:tcPr>
            <w:tcW w:w="4905" w:type="dxa"/>
          </w:tcPr>
          <w:p w:rsidR="004356A8" w:rsidRPr="004356A8" w:rsidRDefault="004356A8" w:rsidP="004356A8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Clinically focused Masters </w:t>
            </w:r>
            <w:r w:rsidRPr="004356A8">
              <w:rPr>
                <w:rFonts w:ascii="Times New Roman" w:hAnsi="Times New Roman" w:cs="Times New Roman"/>
              </w:rPr>
              <w:t>degree in Nursing</w:t>
            </w:r>
            <w:r w:rsidR="004E02B6">
              <w:rPr>
                <w:rFonts w:ascii="Times New Roman" w:hAnsi="Times New Roman" w:cs="Times New Roman"/>
              </w:rPr>
              <w:t>.</w:t>
            </w:r>
          </w:p>
          <w:p w:rsidR="004356A8" w:rsidRPr="004356A8" w:rsidRDefault="004356A8" w:rsidP="004356A8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Registered as Nurse </w:t>
            </w:r>
            <w:r w:rsidRPr="004356A8">
              <w:rPr>
                <w:rFonts w:ascii="Times New Roman" w:hAnsi="Times New Roman" w:cs="Times New Roman"/>
              </w:rPr>
              <w:t>Practitioner with NZNC</w:t>
            </w:r>
            <w:r w:rsidR="004E02B6">
              <w:rPr>
                <w:rFonts w:ascii="Times New Roman" w:hAnsi="Times New Roman" w:cs="Times New Roman"/>
              </w:rPr>
              <w:t>.</w:t>
            </w:r>
            <w:r w:rsidRPr="004356A8">
              <w:rPr>
                <w:rFonts w:ascii="Times New Roman" w:hAnsi="Times New Roman" w:cs="Times New Roman"/>
              </w:rPr>
              <w:t xml:space="preserve"> </w:t>
            </w:r>
          </w:p>
          <w:p w:rsidR="004356A8" w:rsidRPr="004356A8" w:rsidRDefault="004356A8" w:rsidP="004356A8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Current Practicing </w:t>
            </w:r>
            <w:r w:rsidRPr="004356A8">
              <w:rPr>
                <w:rFonts w:ascii="Times New Roman" w:hAnsi="Times New Roman" w:cs="Times New Roman"/>
              </w:rPr>
              <w:t>Certificate</w:t>
            </w:r>
            <w:r w:rsidR="004E02B6">
              <w:rPr>
                <w:rFonts w:ascii="Times New Roman" w:hAnsi="Times New Roman" w:cs="Times New Roman"/>
              </w:rPr>
              <w:t>.</w:t>
            </w:r>
          </w:p>
          <w:p w:rsidR="003C5BEB" w:rsidRPr="004356A8" w:rsidRDefault="004356A8" w:rsidP="004356A8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Prescribing.</w:t>
            </w:r>
          </w:p>
        </w:tc>
        <w:tc>
          <w:tcPr>
            <w:tcW w:w="5777" w:type="dxa"/>
          </w:tcPr>
          <w:p w:rsidR="003C5BEB" w:rsidRDefault="003C5BEB" w:rsidP="003C5BEB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Education/clinical teaching qualifications.</w:t>
            </w:r>
          </w:p>
          <w:p w:rsidR="00903FAD" w:rsidRPr="00DC5335" w:rsidRDefault="00903FAD" w:rsidP="003C5BEB">
            <w:pPr>
              <w:numPr>
                <w:ilvl w:val="0"/>
                <w:numId w:val="4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 Smoking Cessation Training</w:t>
            </w:r>
            <w:r w:rsidR="004E02B6">
              <w:rPr>
                <w:rFonts w:ascii="Times New Roman" w:hAnsi="Times New Roman" w:cs="Times New Roman"/>
              </w:rPr>
              <w:t>.</w:t>
            </w:r>
          </w:p>
          <w:p w:rsidR="003C5BEB" w:rsidRPr="00DC5335" w:rsidRDefault="003C5BEB" w:rsidP="003C5B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5BEB" w:rsidRPr="00DC5335" w:rsidTr="003C5BEB">
        <w:tc>
          <w:tcPr>
            <w:tcW w:w="4905" w:type="dxa"/>
            <w:shd w:val="clear" w:color="auto" w:fill="D9D9D9" w:themeFill="background1" w:themeFillShade="D9"/>
          </w:tcPr>
          <w:p w:rsidR="00C84620" w:rsidRPr="00DC5335" w:rsidRDefault="00C84620" w:rsidP="003C5BEB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  <w:b/>
              </w:rPr>
              <w:t>Experience/Knowledge</w:t>
            </w:r>
            <w:r w:rsidRPr="00DC5335">
              <w:rPr>
                <w:rFonts w:ascii="Times New Roman" w:hAnsi="Times New Roman" w:cs="Times New Roman"/>
              </w:rPr>
              <w:t xml:space="preserve"> </w:t>
            </w:r>
          </w:p>
          <w:p w:rsidR="003C5BEB" w:rsidRPr="00DC5335" w:rsidRDefault="003C5BEB" w:rsidP="003C5BEB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:rsidR="00C84620" w:rsidRPr="00DC5335" w:rsidRDefault="00C84620" w:rsidP="003C5BEB">
            <w:pPr>
              <w:spacing w:before="240"/>
              <w:rPr>
                <w:rFonts w:ascii="Times New Roman" w:hAnsi="Times New Roman" w:cs="Times New Roman"/>
              </w:rPr>
            </w:pPr>
          </w:p>
          <w:p w:rsidR="003C5BEB" w:rsidRPr="00DC5335" w:rsidRDefault="003C5BEB" w:rsidP="003C5BEB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Desired</w:t>
            </w:r>
          </w:p>
        </w:tc>
      </w:tr>
      <w:tr w:rsidR="003C5BEB" w:rsidRPr="00DC5335" w:rsidTr="003C5BEB">
        <w:tc>
          <w:tcPr>
            <w:tcW w:w="4905" w:type="dxa"/>
          </w:tcPr>
          <w:p w:rsidR="00330878" w:rsidRPr="00330878" w:rsidRDefault="00330878" w:rsidP="00330878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minimum of five years </w:t>
            </w:r>
            <w:r w:rsidRPr="00330878">
              <w:rPr>
                <w:rFonts w:ascii="Times New Roman" w:hAnsi="Times New Roman" w:cs="Times New Roman"/>
              </w:rPr>
              <w:t xml:space="preserve">recent </w:t>
            </w:r>
            <w:r>
              <w:rPr>
                <w:rFonts w:ascii="Times New Roman" w:hAnsi="Times New Roman" w:cs="Times New Roman"/>
              </w:rPr>
              <w:t xml:space="preserve">clinical experience </w:t>
            </w:r>
            <w:r w:rsidRPr="00330878">
              <w:rPr>
                <w:rFonts w:ascii="Times New Roman" w:hAnsi="Times New Roman" w:cs="Times New Roman"/>
              </w:rPr>
              <w:t xml:space="preserve">in </w:t>
            </w:r>
            <w:r>
              <w:rPr>
                <w:rFonts w:ascii="Times New Roman" w:hAnsi="Times New Roman" w:cs="Times New Roman"/>
              </w:rPr>
              <w:t>primary health care</w:t>
            </w:r>
            <w:r w:rsidRPr="00330878">
              <w:rPr>
                <w:rFonts w:ascii="Times New Roman" w:hAnsi="Times New Roman" w:cs="Times New Roman"/>
              </w:rPr>
              <w:t xml:space="preserve"> nursing</w:t>
            </w:r>
            <w:r w:rsidR="004E02B6">
              <w:rPr>
                <w:rFonts w:ascii="Times New Roman" w:hAnsi="Times New Roman" w:cs="Times New Roman"/>
              </w:rPr>
              <w:t>.</w:t>
            </w:r>
          </w:p>
          <w:p w:rsidR="00330878" w:rsidRPr="00330878" w:rsidRDefault="00330878" w:rsidP="00330878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330878">
              <w:rPr>
                <w:rFonts w:ascii="Times New Roman" w:hAnsi="Times New Roman" w:cs="Times New Roman"/>
              </w:rPr>
              <w:t xml:space="preserve">Knowledge of current issues within nursing and in </w:t>
            </w:r>
            <w:r>
              <w:rPr>
                <w:rFonts w:ascii="Times New Roman" w:hAnsi="Times New Roman" w:cs="Times New Roman"/>
              </w:rPr>
              <w:t xml:space="preserve">primary health care </w:t>
            </w:r>
            <w:r w:rsidRPr="00330878">
              <w:rPr>
                <w:rFonts w:ascii="Times New Roman" w:hAnsi="Times New Roman" w:cs="Times New Roman"/>
              </w:rPr>
              <w:t>nursing.</w:t>
            </w:r>
          </w:p>
          <w:p w:rsidR="00330878" w:rsidRPr="00330878" w:rsidRDefault="00330878" w:rsidP="00330878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330878">
              <w:rPr>
                <w:rFonts w:ascii="Times New Roman" w:hAnsi="Times New Roman" w:cs="Times New Roman"/>
              </w:rPr>
              <w:t xml:space="preserve">Sound knowledge and understanding of </w:t>
            </w:r>
          </w:p>
          <w:p w:rsidR="003C5BEB" w:rsidRPr="00DC5335" w:rsidRDefault="00330878" w:rsidP="00A552F6">
            <w:pPr>
              <w:spacing w:before="80" w:after="80"/>
              <w:ind w:left="720"/>
              <w:rPr>
                <w:rFonts w:ascii="Times New Roman" w:hAnsi="Times New Roman" w:cs="Times New Roman"/>
              </w:rPr>
            </w:pPr>
            <w:r w:rsidRPr="00330878">
              <w:rPr>
                <w:rFonts w:ascii="Times New Roman" w:hAnsi="Times New Roman" w:cs="Times New Roman"/>
              </w:rPr>
              <w:t xml:space="preserve">medico/legal and ethical </w:t>
            </w:r>
            <w:r w:rsidR="00A552F6">
              <w:rPr>
                <w:rFonts w:ascii="Times New Roman" w:hAnsi="Times New Roman" w:cs="Times New Roman"/>
              </w:rPr>
              <w:t>responsibilities</w:t>
            </w:r>
            <w:r w:rsidR="004E02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7" w:type="dxa"/>
          </w:tcPr>
          <w:p w:rsidR="00A552F6" w:rsidRPr="00A552F6" w:rsidRDefault="00A552F6" w:rsidP="00A552F6">
            <w:pPr>
              <w:pStyle w:val="ListBullet4"/>
            </w:pPr>
            <w:r w:rsidRPr="00330878">
              <w:t>Demonstrated ability to articulate nursing advice to the multidisciplinary team.</w:t>
            </w:r>
          </w:p>
          <w:p w:rsidR="000D49F5" w:rsidRPr="00A552F6" w:rsidRDefault="003967AE" w:rsidP="00A552F6">
            <w:pPr>
              <w:pStyle w:val="ListBullet4"/>
            </w:pPr>
            <w:r>
              <w:t>Understanding of i</w:t>
            </w:r>
            <w:r w:rsidR="000D49F5" w:rsidRPr="00A552F6">
              <w:t>ntegration in the local DHB perspective</w:t>
            </w:r>
            <w:r w:rsidR="004E02B6">
              <w:t>.</w:t>
            </w:r>
          </w:p>
          <w:p w:rsidR="003C5BEB" w:rsidRPr="00DC5335" w:rsidRDefault="003C5BEB" w:rsidP="003C5BE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3C5BEB" w:rsidRPr="00DC5335" w:rsidTr="003C5BEB">
        <w:tc>
          <w:tcPr>
            <w:tcW w:w="10682" w:type="dxa"/>
            <w:gridSpan w:val="2"/>
            <w:shd w:val="clear" w:color="auto" w:fill="D9D9D9" w:themeFill="background1" w:themeFillShade="D9"/>
          </w:tcPr>
          <w:p w:rsidR="003C5BEB" w:rsidRPr="00DC5335" w:rsidRDefault="003C5BEB" w:rsidP="003C5BEB">
            <w:pPr>
              <w:spacing w:before="240"/>
              <w:rPr>
                <w:rFonts w:ascii="Times New Roman" w:hAnsi="Times New Roman" w:cs="Times New Roman"/>
              </w:rPr>
            </w:pPr>
            <w:r w:rsidRPr="00DC5335">
              <w:rPr>
                <w:rFonts w:ascii="Times New Roman" w:hAnsi="Times New Roman" w:cs="Times New Roman"/>
              </w:rPr>
              <w:t>Specific Skills/Personal and Professional Qualities</w:t>
            </w:r>
          </w:p>
        </w:tc>
      </w:tr>
      <w:tr w:rsidR="00FF0D6F" w:rsidRPr="00DC5335" w:rsidTr="00F50E52">
        <w:tc>
          <w:tcPr>
            <w:tcW w:w="4905" w:type="dxa"/>
          </w:tcPr>
          <w:p w:rsidR="00B86647" w:rsidRPr="00B86647" w:rsidRDefault="00B86647" w:rsidP="00B86647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B86647">
              <w:rPr>
                <w:rFonts w:ascii="Times New Roman" w:hAnsi="Times New Roman" w:cs="Times New Roman"/>
              </w:rPr>
              <w:t xml:space="preserve">Advanced </w:t>
            </w:r>
            <w:r w:rsidR="00AB1F74">
              <w:rPr>
                <w:rFonts w:ascii="Times New Roman" w:hAnsi="Times New Roman" w:cs="Times New Roman"/>
              </w:rPr>
              <w:t>health assessment</w:t>
            </w:r>
            <w:r w:rsidRPr="00B86647">
              <w:rPr>
                <w:rFonts w:ascii="Times New Roman" w:hAnsi="Times New Roman" w:cs="Times New Roman"/>
              </w:rPr>
              <w:t xml:space="preserve"> and management skills in </w:t>
            </w:r>
            <w:r>
              <w:rPr>
                <w:rFonts w:ascii="Times New Roman" w:hAnsi="Times New Roman" w:cs="Times New Roman"/>
              </w:rPr>
              <w:t>primary health care</w:t>
            </w:r>
            <w:r w:rsidRPr="00B86647">
              <w:rPr>
                <w:rFonts w:ascii="Times New Roman" w:hAnsi="Times New Roman" w:cs="Times New Roman"/>
              </w:rPr>
              <w:t xml:space="preserve"> </w:t>
            </w:r>
            <w:r w:rsidR="00097C4C">
              <w:rPr>
                <w:rFonts w:ascii="Times New Roman" w:hAnsi="Times New Roman" w:cs="Times New Roman"/>
              </w:rPr>
              <w:t>client</w:t>
            </w:r>
            <w:r w:rsidRPr="00B86647">
              <w:rPr>
                <w:rFonts w:ascii="Times New Roman" w:hAnsi="Times New Roman" w:cs="Times New Roman"/>
              </w:rPr>
              <w:t xml:space="preserve"> care</w:t>
            </w:r>
            <w:r w:rsidR="004E02B6">
              <w:rPr>
                <w:rFonts w:ascii="Times New Roman" w:hAnsi="Times New Roman" w:cs="Times New Roman"/>
              </w:rPr>
              <w:t>.</w:t>
            </w:r>
          </w:p>
          <w:p w:rsidR="00B86647" w:rsidRPr="00B86647" w:rsidRDefault="00B86647" w:rsidP="00B86647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B86647">
              <w:rPr>
                <w:rFonts w:ascii="Times New Roman" w:hAnsi="Times New Roman" w:cs="Times New Roman"/>
              </w:rPr>
              <w:t>Skills in problem solving, priority setting, delegation and planning.</w:t>
            </w:r>
          </w:p>
          <w:p w:rsidR="00B86647" w:rsidRPr="00B86647" w:rsidRDefault="00B86647" w:rsidP="00B86647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B86647">
              <w:rPr>
                <w:rFonts w:ascii="Times New Roman" w:hAnsi="Times New Roman" w:cs="Times New Roman"/>
              </w:rPr>
              <w:t>The ability to communicate effectively with all levels of staff and develop relevant networks.</w:t>
            </w:r>
          </w:p>
          <w:p w:rsidR="00B86647" w:rsidRPr="00B86647" w:rsidRDefault="00B86647" w:rsidP="00B86647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B86647">
              <w:rPr>
                <w:rFonts w:ascii="Times New Roman" w:hAnsi="Times New Roman" w:cs="Times New Roman"/>
              </w:rPr>
              <w:t xml:space="preserve">The ability to work in a wide range of </w:t>
            </w:r>
            <w:r w:rsidR="00097C4C">
              <w:rPr>
                <w:rFonts w:ascii="Times New Roman" w:hAnsi="Times New Roman" w:cs="Times New Roman"/>
              </w:rPr>
              <w:t>client</w:t>
            </w:r>
            <w:r w:rsidRPr="00B86647">
              <w:rPr>
                <w:rFonts w:ascii="Times New Roman" w:hAnsi="Times New Roman" w:cs="Times New Roman"/>
              </w:rPr>
              <w:t xml:space="preserve"> settings across the continuum of care.</w:t>
            </w:r>
          </w:p>
          <w:p w:rsidR="00B86647" w:rsidRPr="00B86647" w:rsidRDefault="00B86647" w:rsidP="00B86647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B86647">
              <w:rPr>
                <w:rFonts w:ascii="Times New Roman" w:hAnsi="Times New Roman" w:cs="Times New Roman"/>
              </w:rPr>
              <w:t>Advanced communication and interpersonal skills</w:t>
            </w:r>
            <w:r w:rsidR="004E02B6">
              <w:rPr>
                <w:rFonts w:ascii="Times New Roman" w:hAnsi="Times New Roman" w:cs="Times New Roman"/>
              </w:rPr>
              <w:t>.</w:t>
            </w:r>
          </w:p>
          <w:p w:rsidR="00B86647" w:rsidRPr="00B86647" w:rsidRDefault="00B86647" w:rsidP="00B86647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B86647">
              <w:rPr>
                <w:rFonts w:ascii="Times New Roman" w:hAnsi="Times New Roman" w:cs="Times New Roman"/>
              </w:rPr>
              <w:t>Facilitation and negotiation skills</w:t>
            </w:r>
            <w:r w:rsidR="004E02B6">
              <w:rPr>
                <w:rFonts w:ascii="Times New Roman" w:hAnsi="Times New Roman" w:cs="Times New Roman"/>
              </w:rPr>
              <w:t>.</w:t>
            </w:r>
          </w:p>
          <w:p w:rsidR="00B86647" w:rsidRPr="00B86647" w:rsidRDefault="00B86647" w:rsidP="00B86647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B86647">
              <w:rPr>
                <w:rFonts w:ascii="Times New Roman" w:hAnsi="Times New Roman" w:cs="Times New Roman"/>
              </w:rPr>
              <w:t>Ability to self evaluate and reflect on practice.</w:t>
            </w:r>
          </w:p>
          <w:p w:rsidR="00E07B93" w:rsidRPr="00E07B93" w:rsidRDefault="00E07B93" w:rsidP="00E07B93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E07B93">
              <w:rPr>
                <w:rFonts w:ascii="Times New Roman" w:hAnsi="Times New Roman" w:cs="Times New Roman"/>
              </w:rPr>
              <w:t xml:space="preserve">Ability to critique research and use it as the </w:t>
            </w:r>
          </w:p>
          <w:p w:rsidR="00E07B93" w:rsidRPr="00E07B93" w:rsidRDefault="00E07B93" w:rsidP="00E07B93">
            <w:pPr>
              <w:spacing w:before="80" w:after="80"/>
              <w:ind w:left="720"/>
              <w:rPr>
                <w:rFonts w:ascii="Times New Roman" w:hAnsi="Times New Roman" w:cs="Times New Roman"/>
              </w:rPr>
            </w:pPr>
            <w:r w:rsidRPr="00E07B93">
              <w:rPr>
                <w:rFonts w:ascii="Times New Roman" w:hAnsi="Times New Roman" w:cs="Times New Roman"/>
              </w:rPr>
              <w:t>basis of practice</w:t>
            </w:r>
            <w:r w:rsidR="004E02B6">
              <w:rPr>
                <w:rFonts w:ascii="Times New Roman" w:hAnsi="Times New Roman" w:cs="Times New Roman"/>
              </w:rPr>
              <w:t>.</w:t>
            </w:r>
          </w:p>
          <w:p w:rsidR="00E07B93" w:rsidRPr="00E07B93" w:rsidRDefault="00E07B93" w:rsidP="00E07B93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strong </w:t>
            </w:r>
            <w:r w:rsidR="00097C4C">
              <w:rPr>
                <w:rFonts w:ascii="Times New Roman" w:hAnsi="Times New Roman" w:cs="Times New Roman"/>
              </w:rPr>
              <w:t>client</w:t>
            </w:r>
            <w:r>
              <w:rPr>
                <w:rFonts w:ascii="Times New Roman" w:hAnsi="Times New Roman" w:cs="Times New Roman"/>
              </w:rPr>
              <w:t xml:space="preserve">/family </w:t>
            </w:r>
            <w:r w:rsidRPr="00E07B93">
              <w:rPr>
                <w:rFonts w:ascii="Times New Roman" w:hAnsi="Times New Roman" w:cs="Times New Roman"/>
              </w:rPr>
              <w:t>focus.</w:t>
            </w:r>
          </w:p>
          <w:p w:rsidR="00E07B93" w:rsidRPr="00E07B93" w:rsidRDefault="00E07B93" w:rsidP="00E07B93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E07B93">
              <w:rPr>
                <w:rFonts w:ascii="Times New Roman" w:hAnsi="Times New Roman" w:cs="Times New Roman"/>
              </w:rPr>
              <w:t xml:space="preserve">A strong commitment and genuine interest </w:t>
            </w:r>
            <w:r>
              <w:rPr>
                <w:rFonts w:ascii="Times New Roman" w:hAnsi="Times New Roman" w:cs="Times New Roman"/>
              </w:rPr>
              <w:lastRenderedPageBreak/>
              <w:t xml:space="preserve">in quality </w:t>
            </w:r>
            <w:r w:rsidRPr="00E07B93">
              <w:rPr>
                <w:rFonts w:ascii="Times New Roman" w:hAnsi="Times New Roman" w:cs="Times New Roman"/>
              </w:rPr>
              <w:t>and service.</w:t>
            </w:r>
          </w:p>
          <w:p w:rsidR="00E07B93" w:rsidRPr="00E07B93" w:rsidRDefault="00E07B93" w:rsidP="00E07B93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capacity to demonstrate </w:t>
            </w:r>
            <w:r w:rsidRPr="00E07B93">
              <w:rPr>
                <w:rFonts w:ascii="Times New Roman" w:hAnsi="Times New Roman" w:cs="Times New Roman"/>
              </w:rPr>
              <w:t>strong clinical leadership.</w:t>
            </w:r>
          </w:p>
          <w:p w:rsidR="00E07B93" w:rsidRPr="00E07B93" w:rsidRDefault="00E07B93" w:rsidP="00E07B93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ability to work </w:t>
            </w:r>
            <w:r w:rsidRPr="00E07B93">
              <w:rPr>
                <w:rFonts w:ascii="Times New Roman" w:hAnsi="Times New Roman" w:cs="Times New Roman"/>
              </w:rPr>
              <w:t xml:space="preserve">independently and be a </w:t>
            </w:r>
          </w:p>
          <w:p w:rsidR="00E07B93" w:rsidRPr="00E07B93" w:rsidRDefault="00E07B93" w:rsidP="00E07B93">
            <w:pPr>
              <w:spacing w:before="80" w:after="80"/>
              <w:ind w:left="720"/>
              <w:rPr>
                <w:rFonts w:ascii="Times New Roman" w:hAnsi="Times New Roman" w:cs="Times New Roman"/>
              </w:rPr>
            </w:pPr>
            <w:r w:rsidRPr="00E07B93">
              <w:rPr>
                <w:rFonts w:ascii="Times New Roman" w:hAnsi="Times New Roman" w:cs="Times New Roman"/>
              </w:rPr>
              <w:t>member of a team.</w:t>
            </w:r>
          </w:p>
          <w:p w:rsidR="00E07B93" w:rsidRPr="00E07B93" w:rsidRDefault="00E07B93" w:rsidP="00E07B93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commitment to the </w:t>
            </w:r>
            <w:r w:rsidRPr="00E07B93">
              <w:rPr>
                <w:rFonts w:ascii="Times New Roman" w:hAnsi="Times New Roman" w:cs="Times New Roman"/>
              </w:rPr>
              <w:t xml:space="preserve">development of the </w:t>
            </w:r>
          </w:p>
          <w:p w:rsidR="00E07B93" w:rsidRPr="00E07B93" w:rsidRDefault="00E07B93" w:rsidP="00E07B93">
            <w:pPr>
              <w:spacing w:before="80" w:after="80"/>
              <w:ind w:left="720"/>
              <w:rPr>
                <w:rFonts w:ascii="Times New Roman" w:hAnsi="Times New Roman" w:cs="Times New Roman"/>
              </w:rPr>
            </w:pPr>
            <w:r w:rsidRPr="00E07B93">
              <w:rPr>
                <w:rFonts w:ascii="Times New Roman" w:hAnsi="Times New Roman" w:cs="Times New Roman"/>
              </w:rPr>
              <w:t>nursing p</w:t>
            </w:r>
            <w:r w:rsidR="004E02B6">
              <w:rPr>
                <w:rFonts w:ascii="Times New Roman" w:hAnsi="Times New Roman" w:cs="Times New Roman"/>
              </w:rPr>
              <w:t>rofession.</w:t>
            </w:r>
          </w:p>
          <w:p w:rsidR="00E07B93" w:rsidRPr="00E07B93" w:rsidRDefault="00E07B93" w:rsidP="00E07B93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E07B93">
              <w:rPr>
                <w:rFonts w:ascii="Times New Roman" w:hAnsi="Times New Roman" w:cs="Times New Roman"/>
              </w:rPr>
              <w:t xml:space="preserve">A commitment to cultural </w:t>
            </w:r>
          </w:p>
          <w:p w:rsidR="00E07B93" w:rsidRPr="00E07B93" w:rsidRDefault="00E07B93" w:rsidP="00E07B93">
            <w:pPr>
              <w:spacing w:before="80" w:after="80"/>
              <w:ind w:left="720"/>
              <w:rPr>
                <w:rFonts w:ascii="Times New Roman" w:hAnsi="Times New Roman" w:cs="Times New Roman"/>
              </w:rPr>
            </w:pPr>
            <w:r w:rsidRPr="00E07B93">
              <w:rPr>
                <w:rFonts w:ascii="Times New Roman" w:hAnsi="Times New Roman" w:cs="Times New Roman"/>
              </w:rPr>
              <w:t xml:space="preserve">awareness and its application to nursing </w:t>
            </w:r>
          </w:p>
          <w:p w:rsidR="00FF0D6F" w:rsidRPr="00DC5335" w:rsidRDefault="00E07B93" w:rsidP="00E07B93">
            <w:pPr>
              <w:spacing w:before="80" w:after="80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practice.</w:t>
            </w:r>
          </w:p>
        </w:tc>
        <w:tc>
          <w:tcPr>
            <w:tcW w:w="5777" w:type="dxa"/>
          </w:tcPr>
          <w:p w:rsidR="00E67EBF" w:rsidRPr="00E67EBF" w:rsidRDefault="00E67EBF" w:rsidP="00E67EBF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E67EBF">
              <w:rPr>
                <w:rFonts w:ascii="Times New Roman" w:hAnsi="Times New Roman" w:cs="Times New Roman"/>
              </w:rPr>
              <w:lastRenderedPageBreak/>
              <w:t>Research skills</w:t>
            </w:r>
            <w:r w:rsidR="004E02B6">
              <w:rPr>
                <w:rFonts w:ascii="Times New Roman" w:hAnsi="Times New Roman" w:cs="Times New Roman"/>
              </w:rPr>
              <w:t>.</w:t>
            </w:r>
          </w:p>
          <w:p w:rsidR="00E67EBF" w:rsidRPr="00E67EBF" w:rsidRDefault="00E67EBF" w:rsidP="00E67EBF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Conflict management </w:t>
            </w:r>
            <w:r w:rsidRPr="00E67EBF">
              <w:rPr>
                <w:rFonts w:ascii="Times New Roman" w:hAnsi="Times New Roman" w:cs="Times New Roman"/>
              </w:rPr>
              <w:t>skills</w:t>
            </w:r>
            <w:r w:rsidR="004E02B6">
              <w:rPr>
                <w:rFonts w:ascii="Times New Roman" w:hAnsi="Times New Roman" w:cs="Times New Roman"/>
              </w:rPr>
              <w:t>.</w:t>
            </w:r>
          </w:p>
          <w:p w:rsidR="00E67EBF" w:rsidRPr="00E67EBF" w:rsidRDefault="00E67EBF" w:rsidP="00E67EBF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E67EBF">
              <w:rPr>
                <w:rFonts w:ascii="Times New Roman" w:hAnsi="Times New Roman" w:cs="Times New Roman"/>
              </w:rPr>
              <w:t xml:space="preserve"> Demonstrated ability i</w:t>
            </w:r>
            <w:r>
              <w:rPr>
                <w:rFonts w:ascii="Times New Roman" w:hAnsi="Times New Roman" w:cs="Times New Roman"/>
              </w:rPr>
              <w:t xml:space="preserve">n </w:t>
            </w:r>
            <w:r w:rsidRPr="00E67EBF">
              <w:rPr>
                <w:rFonts w:ascii="Times New Roman" w:hAnsi="Times New Roman" w:cs="Times New Roman"/>
              </w:rPr>
              <w:t>the development of staff</w:t>
            </w:r>
            <w:r w:rsidR="004E02B6">
              <w:rPr>
                <w:rFonts w:ascii="Times New Roman" w:hAnsi="Times New Roman" w:cs="Times New Roman"/>
              </w:rPr>
              <w:t>.</w:t>
            </w:r>
          </w:p>
          <w:p w:rsidR="00E67EBF" w:rsidRPr="00E67EBF" w:rsidRDefault="00E67EBF" w:rsidP="00E67EBF">
            <w:pPr>
              <w:numPr>
                <w:ilvl w:val="0"/>
                <w:numId w:val="4"/>
              </w:numPr>
              <w:spacing w:before="80" w:after="80"/>
              <w:rPr>
                <w:rFonts w:ascii="Times New Roman" w:hAnsi="Times New Roman" w:cs="Times New Roman"/>
              </w:rPr>
            </w:pPr>
            <w:r w:rsidRPr="00E67EBF">
              <w:rPr>
                <w:rFonts w:ascii="Times New Roman" w:hAnsi="Times New Roman" w:cs="Times New Roman"/>
              </w:rPr>
              <w:t xml:space="preserve">Active involvement in </w:t>
            </w:r>
          </w:p>
          <w:p w:rsidR="00FF0D6F" w:rsidRPr="00DC5335" w:rsidRDefault="00E67EBF" w:rsidP="00E67EBF">
            <w:pPr>
              <w:spacing w:before="80" w:after="80"/>
              <w:ind w:left="720"/>
              <w:rPr>
                <w:rFonts w:ascii="Times New Roman" w:hAnsi="Times New Roman" w:cs="Times New Roman"/>
              </w:rPr>
            </w:pPr>
            <w:r w:rsidRPr="00E67EBF">
              <w:rPr>
                <w:rFonts w:ascii="Times New Roman" w:hAnsi="Times New Roman" w:cs="Times New Roman"/>
              </w:rPr>
              <w:t xml:space="preserve">relevant, </w:t>
            </w:r>
            <w:r>
              <w:rPr>
                <w:rFonts w:ascii="Times New Roman" w:hAnsi="Times New Roman" w:cs="Times New Roman"/>
              </w:rPr>
              <w:t xml:space="preserve">professional/other </w:t>
            </w:r>
            <w:r w:rsidRPr="00E67EBF">
              <w:rPr>
                <w:rFonts w:ascii="Times New Roman" w:hAnsi="Times New Roman" w:cs="Times New Roman"/>
              </w:rPr>
              <w:t>organisations</w:t>
            </w:r>
            <w:r w:rsidR="004E02B6">
              <w:rPr>
                <w:rFonts w:ascii="Times New Roman" w:hAnsi="Times New Roman" w:cs="Times New Roman"/>
              </w:rPr>
              <w:t>.</w:t>
            </w:r>
          </w:p>
        </w:tc>
      </w:tr>
    </w:tbl>
    <w:p w:rsidR="0009640A" w:rsidRDefault="0009640A" w:rsidP="0009640A">
      <w:pPr>
        <w:rPr>
          <w:rFonts w:ascii="Times New Roman" w:hAnsi="Times New Roman" w:cs="Times New Roman"/>
        </w:rPr>
      </w:pPr>
    </w:p>
    <w:p w:rsidR="00FC5653" w:rsidRDefault="00FC5653" w:rsidP="00FC5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 to Nurse Practitioner NZ and CMDHB examples of NP Job Descriptions</w:t>
      </w:r>
    </w:p>
    <w:p w:rsidR="00FC5653" w:rsidRDefault="001D7F5E" w:rsidP="00FC5653">
      <w:pPr>
        <w:rPr>
          <w:rFonts w:ascii="Times New Roman" w:hAnsi="Times New Roman" w:cs="Times New Roman"/>
        </w:rPr>
      </w:pPr>
      <w:hyperlink r:id="rId9" w:history="1">
        <w:r w:rsidR="00FC5653">
          <w:rPr>
            <w:rStyle w:val="Hyperlink"/>
            <w:rFonts w:ascii="Times New Roman" w:hAnsi="Times New Roman" w:cs="Times New Roman"/>
          </w:rPr>
          <w:t>http://www.nurse.org.nz/examples-of-np-job-descriptions-business-case-proposals.html</w:t>
        </w:r>
      </w:hyperlink>
      <w:r w:rsidR="00FC5653">
        <w:rPr>
          <w:rFonts w:ascii="Times New Roman" w:hAnsi="Times New Roman" w:cs="Times New Roman"/>
        </w:rPr>
        <w:t>. Sourced 20 Jan 2015.</w:t>
      </w:r>
    </w:p>
    <w:p w:rsidR="00FC5653" w:rsidRPr="00DC5335" w:rsidRDefault="00FC5653" w:rsidP="0009640A">
      <w:pPr>
        <w:rPr>
          <w:rFonts w:ascii="Times New Roman" w:hAnsi="Times New Roman" w:cs="Times New Roman"/>
        </w:rPr>
      </w:pPr>
    </w:p>
    <w:sectPr w:rsidR="00FC5653" w:rsidRPr="00DC5335" w:rsidSect="00040F02">
      <w:footerReference w:type="default" r:id="rId10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B42" w:rsidRDefault="004B5B42" w:rsidP="00672507">
      <w:pPr>
        <w:spacing w:after="0" w:line="240" w:lineRule="auto"/>
      </w:pPr>
      <w:r>
        <w:separator/>
      </w:r>
    </w:p>
  </w:endnote>
  <w:endnote w:type="continuationSeparator" w:id="0">
    <w:p w:rsidR="004B5B42" w:rsidRDefault="004B5B42" w:rsidP="0067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9"/>
      <w:gridCol w:w="3203"/>
    </w:tblGrid>
    <w:tr w:rsidR="004B5B42" w:rsidRPr="00672507" w:rsidTr="00880FEB">
      <w:trPr>
        <w:trHeight w:val="645"/>
      </w:trPr>
      <w:tc>
        <w:tcPr>
          <w:tcW w:w="7479" w:type="dxa"/>
          <w:vAlign w:val="center"/>
        </w:tcPr>
        <w:p w:rsidR="004B5B42" w:rsidRDefault="004B5B42" w:rsidP="00880FEB">
          <w:pPr>
            <w:pStyle w:val="Heading1"/>
            <w:tabs>
              <w:tab w:val="clear" w:pos="5760"/>
            </w:tabs>
            <w:ind w:left="0"/>
            <w:jc w:val="center"/>
            <w:outlineLvl w:val="0"/>
            <w:rPr>
              <w:b w:val="0"/>
              <w:color w:val="A6A6A6" w:themeColor="background1" w:themeShade="A6"/>
              <w:sz w:val="16"/>
            </w:rPr>
          </w:pPr>
          <w:r>
            <w:rPr>
              <w:b w:val="0"/>
              <w:color w:val="A6A6A6" w:themeColor="background1" w:themeShade="A6"/>
              <w:sz w:val="16"/>
            </w:rPr>
            <w:t>Head</w:t>
          </w:r>
          <w:r w:rsidRPr="00880FEB">
            <w:rPr>
              <w:b w:val="0"/>
              <w:color w:val="A6A6A6" w:themeColor="background1" w:themeShade="A6"/>
              <w:sz w:val="16"/>
            </w:rPr>
            <w:t xml:space="preserve"> Office, </w:t>
          </w:r>
          <w:r>
            <w:rPr>
              <w:b w:val="0"/>
              <w:color w:val="A6A6A6" w:themeColor="background1" w:themeShade="A6"/>
              <w:sz w:val="16"/>
            </w:rPr>
            <w:t>Level 3 Willbank Court, 57 Willis Street, Wellington 6011</w:t>
          </w:r>
        </w:p>
        <w:p w:rsidR="004B5B42" w:rsidRPr="00880FEB" w:rsidRDefault="004B5B42" w:rsidP="00880FEB">
          <w:pPr>
            <w:pStyle w:val="Heading1"/>
            <w:tabs>
              <w:tab w:val="clear" w:pos="5760"/>
            </w:tabs>
            <w:ind w:left="0"/>
            <w:jc w:val="center"/>
            <w:outlineLvl w:val="0"/>
            <w:rPr>
              <w:b w:val="0"/>
              <w:color w:val="A6A6A6" w:themeColor="background1" w:themeShade="A6"/>
              <w:sz w:val="16"/>
            </w:rPr>
          </w:pPr>
          <w:r>
            <w:rPr>
              <w:b w:val="0"/>
              <w:color w:val="A6A6A6" w:themeColor="background1" w:themeShade="A6"/>
              <w:sz w:val="16"/>
            </w:rPr>
            <w:t>PO Box 2128, Wellington 6140</w:t>
          </w:r>
        </w:p>
        <w:p w:rsidR="004B5B42" w:rsidRPr="00031BEF" w:rsidRDefault="004B5B42" w:rsidP="00031BEF">
          <w:pPr>
            <w:jc w:val="center"/>
            <w:rPr>
              <w:rFonts w:ascii="Arial" w:hAnsi="Arial"/>
              <w:color w:val="A6A6A6" w:themeColor="background1" w:themeShade="A6"/>
              <w:sz w:val="16"/>
            </w:rPr>
          </w:pPr>
          <w:r>
            <w:rPr>
              <w:rFonts w:ascii="Arial" w:hAnsi="Arial"/>
              <w:color w:val="A6A6A6" w:themeColor="background1" w:themeShade="A6"/>
              <w:sz w:val="16"/>
            </w:rPr>
            <w:t xml:space="preserve">Free phone 0800 28 38 48   </w:t>
          </w:r>
          <w:r w:rsidRPr="00880FEB">
            <w:rPr>
              <w:rFonts w:ascii="Arial" w:hAnsi="Arial"/>
              <w:color w:val="A6A6A6" w:themeColor="background1" w:themeShade="A6"/>
              <w:sz w:val="16"/>
            </w:rPr>
            <w:t>Website: www.nzno.org.nz</w:t>
          </w:r>
        </w:p>
      </w:tc>
      <w:tc>
        <w:tcPr>
          <w:tcW w:w="3203" w:type="dxa"/>
        </w:tcPr>
        <w:p w:rsidR="004B5B42" w:rsidRPr="00B73505" w:rsidRDefault="009B1A77" w:rsidP="00B73505">
          <w:pPr>
            <w:pStyle w:val="Heading1"/>
            <w:tabs>
              <w:tab w:val="clear" w:pos="5760"/>
            </w:tabs>
            <w:ind w:left="0"/>
            <w:jc w:val="center"/>
            <w:outlineLvl w:val="0"/>
            <w:rPr>
              <w:lang w:eastAsia="en-NZ"/>
            </w:rPr>
          </w:pPr>
          <w:r>
            <w:rPr>
              <w:rFonts w:cs="Arial"/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1638300" cy="65063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6924" cy="658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5B42" w:rsidRDefault="004B5B42" w:rsidP="001A22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B42" w:rsidRDefault="004B5B42" w:rsidP="00672507">
      <w:pPr>
        <w:spacing w:after="0" w:line="240" w:lineRule="auto"/>
      </w:pPr>
      <w:r>
        <w:separator/>
      </w:r>
    </w:p>
  </w:footnote>
  <w:footnote w:type="continuationSeparator" w:id="0">
    <w:p w:rsidR="004B5B42" w:rsidRDefault="004B5B42" w:rsidP="00672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D1F"/>
    <w:multiLevelType w:val="hybridMultilevel"/>
    <w:tmpl w:val="F6DE5DD8"/>
    <w:lvl w:ilvl="0" w:tplc="AF12C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D62F8"/>
    <w:multiLevelType w:val="hybridMultilevel"/>
    <w:tmpl w:val="5E36BC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7B5F"/>
    <w:multiLevelType w:val="hybridMultilevel"/>
    <w:tmpl w:val="7D023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73F0"/>
    <w:multiLevelType w:val="hybridMultilevel"/>
    <w:tmpl w:val="F2683A6A"/>
    <w:lvl w:ilvl="0" w:tplc="70A84346">
      <w:start w:val="1"/>
      <w:numFmt w:val="bullet"/>
      <w:pStyle w:val="List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E275E"/>
    <w:multiLevelType w:val="hybridMultilevel"/>
    <w:tmpl w:val="D7E63C26"/>
    <w:lvl w:ilvl="0" w:tplc="AF12C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228C0"/>
    <w:multiLevelType w:val="hybridMultilevel"/>
    <w:tmpl w:val="76587B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D7AD5"/>
    <w:multiLevelType w:val="hybridMultilevel"/>
    <w:tmpl w:val="3DEC0F9C"/>
    <w:lvl w:ilvl="0" w:tplc="18BAE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7E110C"/>
    <w:multiLevelType w:val="hybridMultilevel"/>
    <w:tmpl w:val="78D869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02E92"/>
    <w:multiLevelType w:val="hybridMultilevel"/>
    <w:tmpl w:val="A3C08D00"/>
    <w:lvl w:ilvl="0" w:tplc="DE8079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02247C"/>
    <w:multiLevelType w:val="hybridMultilevel"/>
    <w:tmpl w:val="BB72A848"/>
    <w:lvl w:ilvl="0" w:tplc="AF12C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76965"/>
    <w:multiLevelType w:val="hybridMultilevel"/>
    <w:tmpl w:val="EC9A6D8A"/>
    <w:lvl w:ilvl="0" w:tplc="A1388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C15E1"/>
    <w:multiLevelType w:val="hybridMultilevel"/>
    <w:tmpl w:val="A2CE3630"/>
    <w:lvl w:ilvl="0" w:tplc="AF12C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131BE"/>
    <w:multiLevelType w:val="singleLevel"/>
    <w:tmpl w:val="E64EDEFA"/>
    <w:lvl w:ilvl="0">
      <w:numFmt w:val="bullet"/>
      <w:pStyle w:val="BulletListlevel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3" w15:restartNumberingAfterBreak="0">
    <w:nsid w:val="533E48E3"/>
    <w:multiLevelType w:val="singleLevel"/>
    <w:tmpl w:val="DEE2282A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3A244A2"/>
    <w:multiLevelType w:val="hybridMultilevel"/>
    <w:tmpl w:val="25C67B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95AD0"/>
    <w:multiLevelType w:val="hybridMultilevel"/>
    <w:tmpl w:val="BEBCB7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25E69"/>
    <w:multiLevelType w:val="hybridMultilevel"/>
    <w:tmpl w:val="116A5F4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12C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B0D16"/>
    <w:multiLevelType w:val="hybridMultilevel"/>
    <w:tmpl w:val="50AAE6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30EE2"/>
    <w:multiLevelType w:val="hybridMultilevel"/>
    <w:tmpl w:val="833E7C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75936"/>
    <w:multiLevelType w:val="hybridMultilevel"/>
    <w:tmpl w:val="4B5428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9D13DF"/>
    <w:multiLevelType w:val="hybridMultilevel"/>
    <w:tmpl w:val="8DF6AC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F530DD"/>
    <w:multiLevelType w:val="hybridMultilevel"/>
    <w:tmpl w:val="A8E034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90E4E"/>
    <w:multiLevelType w:val="hybridMultilevel"/>
    <w:tmpl w:val="F8DA4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2"/>
  </w:num>
  <w:num w:numId="5">
    <w:abstractNumId w:val="10"/>
  </w:num>
  <w:num w:numId="6">
    <w:abstractNumId w:val="17"/>
  </w:num>
  <w:num w:numId="7">
    <w:abstractNumId w:val="15"/>
  </w:num>
  <w:num w:numId="8">
    <w:abstractNumId w:val="16"/>
  </w:num>
  <w:num w:numId="9">
    <w:abstractNumId w:val="0"/>
  </w:num>
  <w:num w:numId="10">
    <w:abstractNumId w:val="9"/>
  </w:num>
  <w:num w:numId="11">
    <w:abstractNumId w:val="11"/>
  </w:num>
  <w:num w:numId="12">
    <w:abstractNumId w:val="4"/>
  </w:num>
  <w:num w:numId="13">
    <w:abstractNumId w:val="6"/>
  </w:num>
  <w:num w:numId="14">
    <w:abstractNumId w:val="18"/>
  </w:num>
  <w:num w:numId="15">
    <w:abstractNumId w:val="5"/>
  </w:num>
  <w:num w:numId="16">
    <w:abstractNumId w:val="14"/>
  </w:num>
  <w:num w:numId="17">
    <w:abstractNumId w:val="21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3"/>
  </w:num>
  <w:num w:numId="22">
    <w:abstractNumId w:val="8"/>
  </w:num>
  <w:num w:numId="23">
    <w:abstractNumId w:val="7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D4"/>
    <w:rsid w:val="00000F8D"/>
    <w:rsid w:val="00013922"/>
    <w:rsid w:val="00031BEF"/>
    <w:rsid w:val="00040402"/>
    <w:rsid w:val="00040F02"/>
    <w:rsid w:val="00043097"/>
    <w:rsid w:val="00045BEE"/>
    <w:rsid w:val="00092A15"/>
    <w:rsid w:val="00093245"/>
    <w:rsid w:val="0009640A"/>
    <w:rsid w:val="00097C4C"/>
    <w:rsid w:val="000C0F5F"/>
    <w:rsid w:val="000C1CB8"/>
    <w:rsid w:val="000D49F5"/>
    <w:rsid w:val="000E62B5"/>
    <w:rsid w:val="000F01C9"/>
    <w:rsid w:val="00123E85"/>
    <w:rsid w:val="0013172B"/>
    <w:rsid w:val="0013272B"/>
    <w:rsid w:val="00152795"/>
    <w:rsid w:val="0017459E"/>
    <w:rsid w:val="001A22DB"/>
    <w:rsid w:val="001A406D"/>
    <w:rsid w:val="001A4261"/>
    <w:rsid w:val="001D390C"/>
    <w:rsid w:val="001D6AA6"/>
    <w:rsid w:val="001D7F5E"/>
    <w:rsid w:val="001E583B"/>
    <w:rsid w:val="00217433"/>
    <w:rsid w:val="00235F0F"/>
    <w:rsid w:val="002774F6"/>
    <w:rsid w:val="002A4CF9"/>
    <w:rsid w:val="002A5E51"/>
    <w:rsid w:val="002E22E8"/>
    <w:rsid w:val="002E5B67"/>
    <w:rsid w:val="0031478D"/>
    <w:rsid w:val="00330878"/>
    <w:rsid w:val="003346EE"/>
    <w:rsid w:val="0035537E"/>
    <w:rsid w:val="0036028E"/>
    <w:rsid w:val="003901DE"/>
    <w:rsid w:val="003967AE"/>
    <w:rsid w:val="003C3894"/>
    <w:rsid w:val="003C45A9"/>
    <w:rsid w:val="003C5BEB"/>
    <w:rsid w:val="003D2FAC"/>
    <w:rsid w:val="003E5B7E"/>
    <w:rsid w:val="004356A8"/>
    <w:rsid w:val="00452E4B"/>
    <w:rsid w:val="0046498B"/>
    <w:rsid w:val="00487FF2"/>
    <w:rsid w:val="004B5B42"/>
    <w:rsid w:val="004C1C20"/>
    <w:rsid w:val="004C778C"/>
    <w:rsid w:val="004C7866"/>
    <w:rsid w:val="004E02B6"/>
    <w:rsid w:val="004E20B2"/>
    <w:rsid w:val="004E5742"/>
    <w:rsid w:val="004F5242"/>
    <w:rsid w:val="005001E0"/>
    <w:rsid w:val="005107A9"/>
    <w:rsid w:val="00510E36"/>
    <w:rsid w:val="0053181B"/>
    <w:rsid w:val="00551A44"/>
    <w:rsid w:val="005538C1"/>
    <w:rsid w:val="005846EC"/>
    <w:rsid w:val="005912D2"/>
    <w:rsid w:val="005952AB"/>
    <w:rsid w:val="005A2DCD"/>
    <w:rsid w:val="005E346F"/>
    <w:rsid w:val="005F06F9"/>
    <w:rsid w:val="005F135A"/>
    <w:rsid w:val="00601325"/>
    <w:rsid w:val="0062344D"/>
    <w:rsid w:val="00651CD8"/>
    <w:rsid w:val="00672507"/>
    <w:rsid w:val="00687B4F"/>
    <w:rsid w:val="006944C7"/>
    <w:rsid w:val="006A61E1"/>
    <w:rsid w:val="006B6C3B"/>
    <w:rsid w:val="006C067C"/>
    <w:rsid w:val="006E2FCC"/>
    <w:rsid w:val="006F0950"/>
    <w:rsid w:val="0071265A"/>
    <w:rsid w:val="00720A81"/>
    <w:rsid w:val="00720E6A"/>
    <w:rsid w:val="00741EC5"/>
    <w:rsid w:val="00756C3C"/>
    <w:rsid w:val="00766E96"/>
    <w:rsid w:val="00795E44"/>
    <w:rsid w:val="007D0F69"/>
    <w:rsid w:val="007D69CB"/>
    <w:rsid w:val="00831F28"/>
    <w:rsid w:val="00846DDC"/>
    <w:rsid w:val="00853DD4"/>
    <w:rsid w:val="00854C8C"/>
    <w:rsid w:val="00880FEB"/>
    <w:rsid w:val="0088527D"/>
    <w:rsid w:val="00890CAE"/>
    <w:rsid w:val="008A0902"/>
    <w:rsid w:val="008A3F33"/>
    <w:rsid w:val="008B5423"/>
    <w:rsid w:val="008D3998"/>
    <w:rsid w:val="00903243"/>
    <w:rsid w:val="00903FAD"/>
    <w:rsid w:val="0092102C"/>
    <w:rsid w:val="009325DF"/>
    <w:rsid w:val="00942AA5"/>
    <w:rsid w:val="00954124"/>
    <w:rsid w:val="00973524"/>
    <w:rsid w:val="009767D2"/>
    <w:rsid w:val="009A5724"/>
    <w:rsid w:val="009B1A77"/>
    <w:rsid w:val="009C5DB9"/>
    <w:rsid w:val="009E3EE8"/>
    <w:rsid w:val="00A011F4"/>
    <w:rsid w:val="00A1777B"/>
    <w:rsid w:val="00A258D5"/>
    <w:rsid w:val="00A375A9"/>
    <w:rsid w:val="00A53FAA"/>
    <w:rsid w:val="00A552F6"/>
    <w:rsid w:val="00A66007"/>
    <w:rsid w:val="00A663C0"/>
    <w:rsid w:val="00A71455"/>
    <w:rsid w:val="00A75D77"/>
    <w:rsid w:val="00A773F9"/>
    <w:rsid w:val="00A83209"/>
    <w:rsid w:val="00AA6CA7"/>
    <w:rsid w:val="00AB1F74"/>
    <w:rsid w:val="00AB6357"/>
    <w:rsid w:val="00AC31DE"/>
    <w:rsid w:val="00AD029C"/>
    <w:rsid w:val="00AE2CF7"/>
    <w:rsid w:val="00B04C12"/>
    <w:rsid w:val="00B06198"/>
    <w:rsid w:val="00B32D8F"/>
    <w:rsid w:val="00B333D2"/>
    <w:rsid w:val="00B614FB"/>
    <w:rsid w:val="00B73505"/>
    <w:rsid w:val="00B83706"/>
    <w:rsid w:val="00B86647"/>
    <w:rsid w:val="00BE00A1"/>
    <w:rsid w:val="00BF14A0"/>
    <w:rsid w:val="00C059DD"/>
    <w:rsid w:val="00C07B22"/>
    <w:rsid w:val="00C14DA4"/>
    <w:rsid w:val="00C14F32"/>
    <w:rsid w:val="00C15C00"/>
    <w:rsid w:val="00C15D50"/>
    <w:rsid w:val="00C534BA"/>
    <w:rsid w:val="00C6348E"/>
    <w:rsid w:val="00C66769"/>
    <w:rsid w:val="00C75FBB"/>
    <w:rsid w:val="00C76F4E"/>
    <w:rsid w:val="00C825B1"/>
    <w:rsid w:val="00C84620"/>
    <w:rsid w:val="00CD477C"/>
    <w:rsid w:val="00CF2700"/>
    <w:rsid w:val="00CF7E07"/>
    <w:rsid w:val="00D034A3"/>
    <w:rsid w:val="00D2441D"/>
    <w:rsid w:val="00D61003"/>
    <w:rsid w:val="00D737BF"/>
    <w:rsid w:val="00D80498"/>
    <w:rsid w:val="00DA253F"/>
    <w:rsid w:val="00DA540D"/>
    <w:rsid w:val="00DB08AD"/>
    <w:rsid w:val="00DC5335"/>
    <w:rsid w:val="00DD24DF"/>
    <w:rsid w:val="00DF2A24"/>
    <w:rsid w:val="00DF63EA"/>
    <w:rsid w:val="00E07809"/>
    <w:rsid w:val="00E07B93"/>
    <w:rsid w:val="00E32679"/>
    <w:rsid w:val="00E35DD6"/>
    <w:rsid w:val="00E50424"/>
    <w:rsid w:val="00E56BA6"/>
    <w:rsid w:val="00E601CA"/>
    <w:rsid w:val="00E67EBF"/>
    <w:rsid w:val="00E76FB8"/>
    <w:rsid w:val="00E814BC"/>
    <w:rsid w:val="00E8762E"/>
    <w:rsid w:val="00E92F3A"/>
    <w:rsid w:val="00EA05AF"/>
    <w:rsid w:val="00EA4325"/>
    <w:rsid w:val="00EB36E8"/>
    <w:rsid w:val="00ED14B8"/>
    <w:rsid w:val="00F01AE2"/>
    <w:rsid w:val="00F03B52"/>
    <w:rsid w:val="00F10CBF"/>
    <w:rsid w:val="00F1630C"/>
    <w:rsid w:val="00F171B2"/>
    <w:rsid w:val="00F372C2"/>
    <w:rsid w:val="00F50E52"/>
    <w:rsid w:val="00F53A7A"/>
    <w:rsid w:val="00F65404"/>
    <w:rsid w:val="00F6600B"/>
    <w:rsid w:val="00F807ED"/>
    <w:rsid w:val="00F94AB6"/>
    <w:rsid w:val="00F94BB1"/>
    <w:rsid w:val="00FB1139"/>
    <w:rsid w:val="00FC5653"/>
    <w:rsid w:val="00FD280F"/>
    <w:rsid w:val="00FE202B"/>
    <w:rsid w:val="00FE62E0"/>
    <w:rsid w:val="00FE7BB2"/>
    <w:rsid w:val="00FF0902"/>
    <w:rsid w:val="00FF0D6F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9B6F58A-E5E8-4EEC-B707-70C31670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A24"/>
  </w:style>
  <w:style w:type="paragraph" w:styleId="Heading1">
    <w:name w:val="heading 1"/>
    <w:basedOn w:val="Normal"/>
    <w:next w:val="Normal"/>
    <w:link w:val="Heading1Char"/>
    <w:qFormat/>
    <w:rsid w:val="00672507"/>
    <w:pPr>
      <w:keepNext/>
      <w:tabs>
        <w:tab w:val="left" w:pos="5760"/>
      </w:tabs>
      <w:spacing w:after="0" w:line="240" w:lineRule="auto"/>
      <w:ind w:left="180"/>
      <w:outlineLvl w:val="0"/>
    </w:pPr>
    <w:rPr>
      <w:rFonts w:ascii="Arial" w:eastAsia="Times New Roman" w:hAnsi="Arial" w:cs="Times New Roman"/>
      <w:b/>
      <w:sz w:val="20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D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2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507"/>
  </w:style>
  <w:style w:type="paragraph" w:styleId="Footer">
    <w:name w:val="footer"/>
    <w:basedOn w:val="Normal"/>
    <w:link w:val="FooterChar"/>
    <w:uiPriority w:val="99"/>
    <w:unhideWhenUsed/>
    <w:rsid w:val="00672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07"/>
  </w:style>
  <w:style w:type="character" w:customStyle="1" w:styleId="Heading1Char">
    <w:name w:val="Heading 1 Char"/>
    <w:basedOn w:val="DefaultParagraphFont"/>
    <w:link w:val="Heading1"/>
    <w:rsid w:val="00672507"/>
    <w:rPr>
      <w:rFonts w:ascii="Arial" w:eastAsia="Times New Roman" w:hAnsi="Arial" w:cs="Times New Roman"/>
      <w:b/>
      <w:sz w:val="20"/>
      <w:szCs w:val="20"/>
      <w:lang w:val="en-GB" w:eastAsia="en-AU"/>
    </w:rPr>
  </w:style>
  <w:style w:type="character" w:styleId="Hyperlink">
    <w:name w:val="Hyperlink"/>
    <w:basedOn w:val="DefaultParagraphFont"/>
    <w:semiHidden/>
    <w:unhideWhenUsed/>
    <w:rsid w:val="0009640A"/>
    <w:rPr>
      <w:color w:val="0000FF"/>
      <w:u w:val="single"/>
    </w:rPr>
  </w:style>
  <w:style w:type="paragraph" w:styleId="ListBullet4">
    <w:name w:val="List Bullet 4"/>
    <w:basedOn w:val="Normal"/>
    <w:next w:val="Normal"/>
    <w:autoRedefine/>
    <w:unhideWhenUsed/>
    <w:rsid w:val="00A552F6"/>
    <w:pPr>
      <w:numPr>
        <w:numId w:val="21"/>
      </w:numPr>
      <w:spacing w:before="60" w:after="0" w:line="240" w:lineRule="auto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0964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09640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ullet1">
    <w:name w:val="bullet 1"/>
    <w:basedOn w:val="Normal"/>
    <w:autoRedefine/>
    <w:rsid w:val="0009640A"/>
    <w:pPr>
      <w:numPr>
        <w:numId w:val="2"/>
      </w:numPr>
      <w:spacing w:after="0" w:line="220" w:lineRule="atLeast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normal11Char">
    <w:name w:val="normal 11 Char"/>
    <w:basedOn w:val="DefaultParagraphFont"/>
    <w:link w:val="normal11"/>
    <w:locked/>
    <w:rsid w:val="0009640A"/>
    <w:rPr>
      <w:rFonts w:ascii="Arial" w:hAnsi="Arial" w:cs="Arial"/>
      <w:lang w:eastAsia="en-GB"/>
    </w:rPr>
  </w:style>
  <w:style w:type="paragraph" w:customStyle="1" w:styleId="normal11">
    <w:name w:val="normal 11"/>
    <w:basedOn w:val="Normal"/>
    <w:link w:val="normal11Char"/>
    <w:rsid w:val="0009640A"/>
    <w:pPr>
      <w:spacing w:after="0" w:line="220" w:lineRule="atLeast"/>
    </w:pPr>
    <w:rPr>
      <w:rFonts w:ascii="Arial" w:hAnsi="Arial" w:cs="Arial"/>
      <w:lang w:eastAsia="en-GB"/>
    </w:rPr>
  </w:style>
  <w:style w:type="character" w:customStyle="1" w:styleId="bulletpdChar">
    <w:name w:val="bullet pd Char"/>
    <w:aliases w:val="11 Char Char"/>
    <w:basedOn w:val="DefaultParagraphFont"/>
    <w:link w:val="bulletpd"/>
    <w:locked/>
    <w:rsid w:val="0009640A"/>
    <w:rPr>
      <w:rFonts w:ascii="Arial" w:hAnsi="Arial" w:cs="Arial"/>
      <w:lang w:eastAsia="en-GB"/>
    </w:rPr>
  </w:style>
  <w:style w:type="paragraph" w:customStyle="1" w:styleId="bulletpd">
    <w:name w:val="bullet pd"/>
    <w:aliases w:val="11"/>
    <w:basedOn w:val="Normal"/>
    <w:link w:val="bulletpdChar"/>
    <w:autoRedefine/>
    <w:rsid w:val="0009640A"/>
    <w:pPr>
      <w:tabs>
        <w:tab w:val="left" w:pos="0"/>
      </w:tabs>
      <w:spacing w:after="60" w:line="220" w:lineRule="atLeast"/>
    </w:pPr>
    <w:rPr>
      <w:rFonts w:ascii="Arial" w:hAnsi="Arial" w:cs="Arial"/>
      <w:lang w:eastAsia="en-GB"/>
    </w:rPr>
  </w:style>
  <w:style w:type="paragraph" w:customStyle="1" w:styleId="BulletListlevel1">
    <w:name w:val="Bullet List (level 1)"/>
    <w:basedOn w:val="Normal"/>
    <w:rsid w:val="0009640A"/>
    <w:pPr>
      <w:widowControl w:val="0"/>
      <w:numPr>
        <w:numId w:val="3"/>
      </w:numPr>
      <w:spacing w:before="80" w:after="8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A426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147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7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urse.org.nz/examples-of-np-job-descriptions-business-case-proposals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BD4D7-8197-4987-9F33-F42915ED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wendym</dc:creator>
  <cp:lastModifiedBy>Angela Clark</cp:lastModifiedBy>
  <cp:revision>2</cp:revision>
  <cp:lastPrinted>2014-02-25T02:45:00Z</cp:lastPrinted>
  <dcterms:created xsi:type="dcterms:W3CDTF">2019-08-19T03:49:00Z</dcterms:created>
  <dcterms:modified xsi:type="dcterms:W3CDTF">2019-08-19T03:49:00Z</dcterms:modified>
</cp:coreProperties>
</file>