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35CBC" w14:textId="77777777" w:rsidR="00AD7F5E" w:rsidRDefault="00AD7F5E">
      <w:r w:rsidRPr="00AD7F5E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AF35CE8" wp14:editId="1AF35CE9">
            <wp:simplePos x="0" y="0"/>
            <wp:positionH relativeFrom="column">
              <wp:posOffset>2400300</wp:posOffset>
            </wp:positionH>
            <wp:positionV relativeFrom="paragraph">
              <wp:posOffset>171450</wp:posOffset>
            </wp:positionV>
            <wp:extent cx="1038225" cy="1047750"/>
            <wp:effectExtent l="0" t="0" r="9525" b="0"/>
            <wp:wrapSquare wrapText="bothSides"/>
            <wp:docPr id="1" name="Picture 1" descr="T:\A Administration\A800-899 NZNO Structure\A850-899 Colleges_Sections\A860-A899 Sections\A877 Stomal Therapy\Logo\College new logo\College of Stomal Therapy Nursing_Logo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A Administration\A800-899 NZNO Structure\A850-899 Colleges_Sections\A860-A899 Sections\A877 Stomal Therapy\Logo\College new logo\College of Stomal Therapy Nursing_Logo_sm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35CBD" w14:textId="77777777" w:rsidR="002D3DC0" w:rsidRDefault="002D3DC0"/>
    <w:p w14:paraId="1AF35CBE" w14:textId="77777777" w:rsidR="00AD7F5E" w:rsidRDefault="00AD7F5E"/>
    <w:p w14:paraId="1AF35CBF" w14:textId="77777777" w:rsidR="00AD7F5E" w:rsidRDefault="00AD7F5E"/>
    <w:p w14:paraId="1AF35CC0" w14:textId="77777777" w:rsidR="00AD7F5E" w:rsidRDefault="00AD7F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3DC0" w:rsidRPr="002D3DC0" w14:paraId="1AF35CC4" w14:textId="77777777" w:rsidTr="002D3DC0">
        <w:tc>
          <w:tcPr>
            <w:tcW w:w="9016" w:type="dxa"/>
            <w:shd w:val="clear" w:color="auto" w:fill="006666"/>
          </w:tcPr>
          <w:p w14:paraId="1AF35CC1" w14:textId="77777777" w:rsidR="002D3DC0" w:rsidRDefault="002D3DC0" w:rsidP="000454A9">
            <w:pPr>
              <w:rPr>
                <w:lang w:val="en-NZ"/>
              </w:rPr>
            </w:pPr>
          </w:p>
          <w:p w14:paraId="1AF35CC2" w14:textId="77777777" w:rsidR="002D3DC0" w:rsidRPr="002D3DC0" w:rsidRDefault="002D3DC0" w:rsidP="00AD7F5E">
            <w:pPr>
              <w:jc w:val="center"/>
              <w:rPr>
                <w:rFonts w:ascii="Arial" w:hAnsi="Arial" w:cs="Arial"/>
                <w:color w:val="FFFFFF" w:themeColor="background1"/>
                <w:sz w:val="44"/>
                <w:szCs w:val="44"/>
                <w:lang w:val="en-NZ"/>
              </w:rPr>
            </w:pPr>
            <w:r w:rsidRPr="002D3DC0">
              <w:rPr>
                <w:rFonts w:ascii="Arial" w:hAnsi="Arial" w:cs="Arial"/>
                <w:color w:val="FFFFFF" w:themeColor="background1"/>
                <w:sz w:val="44"/>
                <w:szCs w:val="44"/>
                <w:lang w:val="en-NZ"/>
              </w:rPr>
              <w:t>P</w:t>
            </w:r>
            <w:r w:rsidR="00AD7F5E">
              <w:rPr>
                <w:rFonts w:ascii="Arial" w:hAnsi="Arial" w:cs="Arial"/>
                <w:color w:val="FFFFFF" w:themeColor="background1"/>
                <w:sz w:val="44"/>
                <w:szCs w:val="44"/>
                <w:lang w:val="en-NZ"/>
              </w:rPr>
              <w:t>olicy for Bernadette Hart Award</w:t>
            </w:r>
          </w:p>
          <w:p w14:paraId="1AF35CC3" w14:textId="77777777" w:rsidR="002D3DC0" w:rsidRPr="002D3DC0" w:rsidRDefault="002D3DC0" w:rsidP="000454A9">
            <w:pPr>
              <w:rPr>
                <w:lang w:val="en-NZ"/>
              </w:rPr>
            </w:pPr>
          </w:p>
        </w:tc>
      </w:tr>
    </w:tbl>
    <w:p w14:paraId="1AF35CC5" w14:textId="77777777" w:rsidR="002D3DC0" w:rsidRDefault="002D3DC0">
      <w:pPr>
        <w:rPr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D3DC0" w14:paraId="1AF35CE4" w14:textId="77777777" w:rsidTr="00AD7F5E">
        <w:tc>
          <w:tcPr>
            <w:tcW w:w="4508" w:type="dxa"/>
          </w:tcPr>
          <w:p w14:paraId="1AF35CC6" w14:textId="77777777" w:rsidR="002D3DC0" w:rsidRPr="00EC317E" w:rsidRDefault="002D3DC0" w:rsidP="00796E61">
            <w:pPr>
              <w:spacing w:before="120" w:after="120"/>
              <w:jc w:val="both"/>
              <w:rPr>
                <w:b/>
                <w:lang w:val="en-NZ"/>
              </w:rPr>
            </w:pPr>
            <w:r w:rsidRPr="00EC317E">
              <w:rPr>
                <w:b/>
                <w:lang w:val="en-NZ"/>
              </w:rPr>
              <w:t>PROCESS</w:t>
            </w:r>
          </w:p>
          <w:p w14:paraId="1AF35CC7" w14:textId="77777777" w:rsidR="002D3DC0" w:rsidRDefault="002D3DC0" w:rsidP="00796E61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lang w:val="en-NZ"/>
              </w:rPr>
            </w:pPr>
            <w:r>
              <w:rPr>
                <w:lang w:val="en-NZ"/>
              </w:rPr>
              <w:t xml:space="preserve">The Bernadette Hart Award (BHA) will be advertised in the </w:t>
            </w:r>
            <w:r w:rsidR="00AD7F5E">
              <w:rPr>
                <w:lang w:val="en-NZ"/>
              </w:rPr>
              <w:t>NZNOCSTN</w:t>
            </w:r>
            <w:r>
              <w:rPr>
                <w:lang w:val="en-NZ"/>
              </w:rPr>
              <w:t xml:space="preserve"> Journal “The Outlet”.</w:t>
            </w:r>
          </w:p>
          <w:p w14:paraId="1AF35CC8" w14:textId="77777777" w:rsidR="002D3DC0" w:rsidRDefault="002D3DC0" w:rsidP="00796E61">
            <w:pPr>
              <w:pStyle w:val="ListParagraph"/>
              <w:spacing w:before="120" w:after="120"/>
              <w:jc w:val="both"/>
              <w:rPr>
                <w:lang w:val="en-NZ"/>
              </w:rPr>
            </w:pPr>
          </w:p>
          <w:p w14:paraId="1AF35CC9" w14:textId="77777777" w:rsidR="002D3DC0" w:rsidRDefault="002D3DC0" w:rsidP="00796E61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lang w:val="en-NZ"/>
              </w:rPr>
            </w:pPr>
            <w:r w:rsidRPr="002D3DC0">
              <w:rPr>
                <w:lang w:val="en-NZ"/>
              </w:rPr>
              <w:t>The closing date for the BHA applications is 30 November each year.</w:t>
            </w:r>
          </w:p>
          <w:p w14:paraId="1AF35CCA" w14:textId="77777777" w:rsidR="002D3DC0" w:rsidRPr="002D3DC0" w:rsidRDefault="002D3DC0" w:rsidP="00796E61">
            <w:pPr>
              <w:pStyle w:val="ListParagraph"/>
              <w:jc w:val="both"/>
              <w:rPr>
                <w:lang w:val="en-NZ"/>
              </w:rPr>
            </w:pPr>
          </w:p>
          <w:p w14:paraId="1AF35CCB" w14:textId="77777777" w:rsidR="002D3DC0" w:rsidRDefault="002D3DC0" w:rsidP="00796E61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lang w:val="en-NZ"/>
              </w:rPr>
            </w:pPr>
            <w:r w:rsidRPr="002D3DC0">
              <w:rPr>
                <w:lang w:val="en-NZ"/>
              </w:rPr>
              <w:t xml:space="preserve">The </w:t>
            </w:r>
            <w:r w:rsidR="00AD7F5E">
              <w:rPr>
                <w:lang w:val="en-NZ"/>
              </w:rPr>
              <w:t xml:space="preserve">NZNOCSTN </w:t>
            </w:r>
            <w:r w:rsidRPr="002D3DC0">
              <w:rPr>
                <w:lang w:val="en-NZ"/>
              </w:rPr>
              <w:t>National Committee will consult and award the BHA within one month of the closing date.</w:t>
            </w:r>
          </w:p>
          <w:p w14:paraId="1AF35CCC" w14:textId="77777777" w:rsidR="00EC317E" w:rsidRPr="00EC317E" w:rsidRDefault="00EC317E" w:rsidP="00796E61">
            <w:pPr>
              <w:pStyle w:val="ListParagraph"/>
              <w:jc w:val="both"/>
              <w:rPr>
                <w:lang w:val="en-NZ"/>
              </w:rPr>
            </w:pPr>
          </w:p>
          <w:p w14:paraId="1AF35CCD" w14:textId="77777777" w:rsidR="002D3DC0" w:rsidRDefault="002D3DC0" w:rsidP="00796E61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lang w:val="en-NZ"/>
              </w:rPr>
            </w:pPr>
            <w:r>
              <w:rPr>
                <w:lang w:val="en-NZ"/>
              </w:rPr>
              <w:t>All applicants will receive an email acknowledgement of their application</w:t>
            </w:r>
            <w:r w:rsidR="00EC317E">
              <w:rPr>
                <w:lang w:val="en-NZ"/>
              </w:rPr>
              <w:t>.</w:t>
            </w:r>
          </w:p>
          <w:p w14:paraId="1AF35CCE" w14:textId="77777777" w:rsidR="00EC317E" w:rsidRPr="00EC317E" w:rsidRDefault="00EC317E" w:rsidP="00796E61">
            <w:pPr>
              <w:pStyle w:val="ListParagraph"/>
              <w:jc w:val="both"/>
              <w:rPr>
                <w:lang w:val="en-NZ"/>
              </w:rPr>
            </w:pPr>
          </w:p>
          <w:p w14:paraId="1AF35CCF" w14:textId="77777777" w:rsidR="00EC317E" w:rsidRDefault="00EC317E" w:rsidP="00796E61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lang w:val="en-NZ"/>
              </w:rPr>
            </w:pPr>
            <w:r>
              <w:rPr>
                <w:lang w:val="en-NZ"/>
              </w:rPr>
              <w:t>All applicants will be notified of the outcome, in writing, within one month of the closing date.</w:t>
            </w:r>
          </w:p>
          <w:p w14:paraId="1AF35CD0" w14:textId="77777777" w:rsidR="00EC317E" w:rsidRPr="00EC317E" w:rsidRDefault="00EC317E" w:rsidP="00796E61">
            <w:pPr>
              <w:pStyle w:val="ListParagraph"/>
              <w:jc w:val="both"/>
              <w:rPr>
                <w:lang w:val="en-NZ"/>
              </w:rPr>
            </w:pPr>
          </w:p>
          <w:p w14:paraId="1AF35CD1" w14:textId="77777777" w:rsidR="00EC317E" w:rsidRDefault="00EC317E" w:rsidP="00796E61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lang w:val="en-NZ"/>
              </w:rPr>
            </w:pPr>
            <w:r>
              <w:rPr>
                <w:lang w:val="en-NZ"/>
              </w:rPr>
              <w:t xml:space="preserve">The monetary amount of the award will be decided by the </w:t>
            </w:r>
            <w:r w:rsidR="00AD7F5E">
              <w:rPr>
                <w:lang w:val="en-NZ"/>
              </w:rPr>
              <w:t xml:space="preserve">NZNOCSTN </w:t>
            </w:r>
            <w:r>
              <w:rPr>
                <w:lang w:val="en-NZ"/>
              </w:rPr>
              <w:t>National Committee. The amount will be dependent on the number of successful applicants each year and the financial status of the BHA fund.</w:t>
            </w:r>
          </w:p>
          <w:p w14:paraId="1AF35CD2" w14:textId="77777777" w:rsidR="00EC317E" w:rsidRPr="00EC317E" w:rsidRDefault="00EC317E" w:rsidP="00796E61">
            <w:pPr>
              <w:pStyle w:val="ListParagraph"/>
              <w:jc w:val="both"/>
              <w:rPr>
                <w:lang w:val="en-NZ"/>
              </w:rPr>
            </w:pPr>
          </w:p>
          <w:p w14:paraId="1AF35CD3" w14:textId="77777777" w:rsidR="00EC317E" w:rsidRDefault="00EC317E" w:rsidP="00796E61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lang w:val="en-NZ"/>
              </w:rPr>
            </w:pPr>
            <w:r>
              <w:rPr>
                <w:lang w:val="en-NZ"/>
              </w:rPr>
              <w:t xml:space="preserve">The name of the successful applicant(s) will be published in the </w:t>
            </w:r>
            <w:r w:rsidR="00AD7F5E">
              <w:rPr>
                <w:lang w:val="en-NZ"/>
              </w:rPr>
              <w:t>NZNOCSTN</w:t>
            </w:r>
            <w:r>
              <w:rPr>
                <w:lang w:val="en-NZ"/>
              </w:rPr>
              <w:t xml:space="preserve"> Journal “The Outlet”.</w:t>
            </w:r>
          </w:p>
          <w:p w14:paraId="1AF35CD4" w14:textId="77777777" w:rsidR="00EC317E" w:rsidRPr="00EC317E" w:rsidRDefault="00EC317E" w:rsidP="00796E61">
            <w:pPr>
              <w:pStyle w:val="ListParagraph"/>
              <w:jc w:val="both"/>
              <w:rPr>
                <w:lang w:val="en-NZ"/>
              </w:rPr>
            </w:pPr>
          </w:p>
          <w:p w14:paraId="1AF35CD5" w14:textId="77777777" w:rsidR="00EC317E" w:rsidRDefault="00EC317E" w:rsidP="00796E61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lang w:val="en-NZ"/>
              </w:rPr>
            </w:pPr>
            <w:r>
              <w:rPr>
                <w:lang w:val="en-NZ"/>
              </w:rPr>
              <w:t xml:space="preserve">The BHA Policy will be reviewed annually by the </w:t>
            </w:r>
            <w:r w:rsidR="00AD7F5E">
              <w:rPr>
                <w:lang w:val="en-NZ"/>
              </w:rPr>
              <w:t xml:space="preserve">NZNOCSTN </w:t>
            </w:r>
            <w:r>
              <w:rPr>
                <w:lang w:val="en-NZ"/>
              </w:rPr>
              <w:t xml:space="preserve"> National Committee</w:t>
            </w:r>
          </w:p>
          <w:p w14:paraId="1AF35CD6" w14:textId="77777777" w:rsidR="002D3DC0" w:rsidRPr="002D3DC0" w:rsidRDefault="002D3DC0" w:rsidP="00796E61">
            <w:pPr>
              <w:pStyle w:val="ListParagraph"/>
              <w:spacing w:before="120" w:after="120"/>
              <w:jc w:val="both"/>
              <w:rPr>
                <w:lang w:val="en-NZ"/>
              </w:rPr>
            </w:pPr>
          </w:p>
        </w:tc>
        <w:tc>
          <w:tcPr>
            <w:tcW w:w="4508" w:type="dxa"/>
          </w:tcPr>
          <w:p w14:paraId="1AF35CD7" w14:textId="77777777" w:rsidR="002D3DC0" w:rsidRDefault="002D3DC0" w:rsidP="00796E61">
            <w:pPr>
              <w:spacing w:before="120" w:after="120"/>
              <w:jc w:val="both"/>
              <w:rPr>
                <w:b/>
                <w:lang w:val="en-NZ"/>
              </w:rPr>
            </w:pPr>
            <w:r w:rsidRPr="00EC317E">
              <w:rPr>
                <w:b/>
                <w:lang w:val="en-NZ"/>
              </w:rPr>
              <w:t>CRITERIA</w:t>
            </w:r>
          </w:p>
          <w:p w14:paraId="1AF35CD8" w14:textId="77777777" w:rsidR="00EC317E" w:rsidRPr="00EC317E" w:rsidRDefault="00EC317E" w:rsidP="00796E61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b/>
                <w:lang w:val="en-NZ"/>
              </w:rPr>
            </w:pPr>
            <w:r>
              <w:rPr>
                <w:lang w:val="en-NZ"/>
              </w:rPr>
              <w:t xml:space="preserve">The applicant(s) must be a current member of the </w:t>
            </w:r>
            <w:r w:rsidR="00AD7F5E">
              <w:rPr>
                <w:lang w:val="en-NZ"/>
              </w:rPr>
              <w:t xml:space="preserve">NZNOCSTN </w:t>
            </w:r>
            <w:r>
              <w:rPr>
                <w:lang w:val="en-NZ"/>
              </w:rPr>
              <w:t>and have been a member for a minimum of one year.</w:t>
            </w:r>
          </w:p>
          <w:p w14:paraId="1AF35CD9" w14:textId="77777777" w:rsidR="00EC317E" w:rsidRPr="00EC317E" w:rsidRDefault="00EC317E" w:rsidP="00796E61">
            <w:pPr>
              <w:pStyle w:val="ListParagraph"/>
              <w:spacing w:before="120" w:after="120"/>
              <w:ind w:left="360"/>
              <w:jc w:val="both"/>
              <w:rPr>
                <w:b/>
                <w:lang w:val="en-NZ"/>
              </w:rPr>
            </w:pPr>
          </w:p>
          <w:p w14:paraId="1AF35CDA" w14:textId="77777777" w:rsidR="00EC317E" w:rsidRPr="00EC317E" w:rsidRDefault="00EC317E" w:rsidP="00796E61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b/>
                <w:lang w:val="en-NZ"/>
              </w:rPr>
            </w:pPr>
            <w:r>
              <w:rPr>
                <w:lang w:val="en-NZ"/>
              </w:rPr>
              <w:t>Successful applicant(s) must indicate how they will use the award. The award must be used in relation to Stomal Therapy nursing practice.</w:t>
            </w:r>
          </w:p>
          <w:p w14:paraId="1AF35CDB" w14:textId="77777777" w:rsidR="00EC317E" w:rsidRPr="00EC317E" w:rsidRDefault="00EC317E" w:rsidP="00796E61">
            <w:pPr>
              <w:pStyle w:val="ListParagraph"/>
              <w:jc w:val="both"/>
              <w:rPr>
                <w:b/>
                <w:lang w:val="en-NZ"/>
              </w:rPr>
            </w:pPr>
          </w:p>
          <w:p w14:paraId="1AF35CDC" w14:textId="77777777" w:rsidR="00EC317E" w:rsidRPr="00EC317E" w:rsidRDefault="00EC317E" w:rsidP="00796E61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b/>
                <w:lang w:val="en-NZ"/>
              </w:rPr>
            </w:pPr>
            <w:r>
              <w:rPr>
                <w:lang w:val="en-NZ"/>
              </w:rPr>
              <w:t xml:space="preserve">The applicant (s) previous receipt of money (within the last five years) from the </w:t>
            </w:r>
            <w:r w:rsidR="00AD7F5E">
              <w:rPr>
                <w:lang w:val="en-NZ"/>
              </w:rPr>
              <w:t xml:space="preserve">NZNOCSTN </w:t>
            </w:r>
            <w:r>
              <w:rPr>
                <w:lang w:val="en-NZ"/>
              </w:rPr>
              <w:t xml:space="preserve">and/or the BHA will be taken into consideration by the </w:t>
            </w:r>
            <w:r w:rsidR="00AD7F5E">
              <w:rPr>
                <w:lang w:val="en-NZ"/>
              </w:rPr>
              <w:t>NZNOCSTN</w:t>
            </w:r>
            <w:r>
              <w:rPr>
                <w:lang w:val="en-NZ"/>
              </w:rPr>
              <w:t xml:space="preserve"> National Committee when making their decision. </w:t>
            </w:r>
            <w:r w:rsidR="00796E61">
              <w:rPr>
                <w:lang w:val="en-NZ"/>
              </w:rPr>
              <w:t xml:space="preserve"> </w:t>
            </w:r>
            <w:r>
              <w:rPr>
                <w:lang w:val="en-NZ"/>
              </w:rPr>
              <w:t>This does not exclude a member from reapplying.  Previous receipt of the BHA will be taken into account if there are multiple applicants in any one year.</w:t>
            </w:r>
          </w:p>
          <w:p w14:paraId="1AF35CDD" w14:textId="77777777" w:rsidR="00EC317E" w:rsidRPr="00EC317E" w:rsidRDefault="00EC317E" w:rsidP="00796E61">
            <w:pPr>
              <w:pStyle w:val="ListParagraph"/>
              <w:jc w:val="both"/>
              <w:rPr>
                <w:b/>
                <w:lang w:val="en-NZ"/>
              </w:rPr>
            </w:pPr>
          </w:p>
          <w:p w14:paraId="1AF35CDE" w14:textId="77777777" w:rsidR="00EC317E" w:rsidRPr="00796E61" w:rsidRDefault="00EC317E" w:rsidP="00796E61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b/>
                <w:lang w:val="en-NZ"/>
              </w:rPr>
            </w:pPr>
            <w:r>
              <w:rPr>
                <w:lang w:val="en-NZ"/>
              </w:rPr>
              <w:t xml:space="preserve">The funds are to </w:t>
            </w:r>
            <w:r w:rsidR="00796E61">
              <w:rPr>
                <w:lang w:val="en-NZ"/>
              </w:rPr>
              <w:t xml:space="preserve">be </w:t>
            </w:r>
            <w:r>
              <w:rPr>
                <w:lang w:val="en-NZ"/>
              </w:rPr>
              <w:t>used within 12 months following the receipt of the BHA.</w:t>
            </w:r>
          </w:p>
          <w:p w14:paraId="1AF35CDF" w14:textId="77777777" w:rsidR="00796E61" w:rsidRDefault="00796E61" w:rsidP="00796E61">
            <w:pPr>
              <w:spacing w:before="120" w:after="120"/>
              <w:jc w:val="both"/>
              <w:rPr>
                <w:b/>
                <w:lang w:val="en-NZ"/>
              </w:rPr>
            </w:pPr>
          </w:p>
          <w:p w14:paraId="1AF35CE0" w14:textId="77777777" w:rsidR="00796E61" w:rsidRDefault="00796E61" w:rsidP="00796E61">
            <w:pPr>
              <w:spacing w:before="120" w:after="120"/>
              <w:jc w:val="both"/>
              <w:rPr>
                <w:b/>
                <w:lang w:val="en-NZ"/>
              </w:rPr>
            </w:pPr>
            <w:r>
              <w:rPr>
                <w:b/>
                <w:lang w:val="en-NZ"/>
              </w:rPr>
              <w:t>FEEDBACK</w:t>
            </w:r>
          </w:p>
          <w:p w14:paraId="1AF35CE1" w14:textId="77777777" w:rsidR="00796E61" w:rsidRPr="00796E61" w:rsidRDefault="00796E61" w:rsidP="00796E61">
            <w:pPr>
              <w:pStyle w:val="ListParagraph"/>
              <w:numPr>
                <w:ilvl w:val="0"/>
                <w:numId w:val="4"/>
              </w:numPr>
              <w:spacing w:before="120" w:after="120"/>
              <w:jc w:val="both"/>
              <w:rPr>
                <w:lang w:val="en-NZ"/>
              </w:rPr>
            </w:pPr>
            <w:r w:rsidRPr="00796E61">
              <w:rPr>
                <w:lang w:val="en-NZ"/>
              </w:rPr>
              <w:t>The successful applicant(s) agrees to either:</w:t>
            </w:r>
          </w:p>
          <w:p w14:paraId="1AF35CE2" w14:textId="77777777" w:rsidR="00796E61" w:rsidRPr="00796E61" w:rsidRDefault="00796E61" w:rsidP="00796E61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lang w:val="en-NZ"/>
              </w:rPr>
            </w:pPr>
            <w:r w:rsidRPr="00796E61">
              <w:rPr>
                <w:lang w:val="en-NZ"/>
              </w:rPr>
              <w:t>Submit an article to “The Outlet” within six months of receiving the BHA. The article will demonstrate the knowledge gained through use of the BHA</w:t>
            </w:r>
          </w:p>
          <w:p w14:paraId="1AF35CE3" w14:textId="77777777" w:rsidR="00796E61" w:rsidRPr="00796E61" w:rsidRDefault="00796E61" w:rsidP="00AD7F5E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b/>
                <w:lang w:val="en-NZ"/>
              </w:rPr>
            </w:pPr>
            <w:r w:rsidRPr="00796E61">
              <w:rPr>
                <w:lang w:val="en-NZ"/>
              </w:rPr>
              <w:t xml:space="preserve">To present at the next </w:t>
            </w:r>
            <w:r w:rsidR="00AD7F5E">
              <w:rPr>
                <w:lang w:val="en-NZ"/>
              </w:rPr>
              <w:t>NZNOCSTN</w:t>
            </w:r>
            <w:r w:rsidRPr="00796E61">
              <w:rPr>
                <w:lang w:val="en-NZ"/>
              </w:rPr>
              <w:t xml:space="preserve"> Conference. The presentation will encompass the knowledge/nursing practice gained through the use of the BHA.</w:t>
            </w:r>
          </w:p>
        </w:tc>
      </w:tr>
    </w:tbl>
    <w:p w14:paraId="0BCFF308" w14:textId="77777777" w:rsidR="00CA6495" w:rsidRDefault="00796E61" w:rsidP="00CA6495">
      <w:pPr>
        <w:jc w:val="right"/>
        <w:rPr>
          <w:lang w:val="en-NZ"/>
        </w:rPr>
      </w:pPr>
      <w:r>
        <w:rPr>
          <w:lang w:val="en-NZ"/>
        </w:rPr>
        <w:t xml:space="preserve">Implemented: </w:t>
      </w:r>
      <w:r>
        <w:rPr>
          <w:lang w:val="en-NZ"/>
        </w:rPr>
        <w:tab/>
      </w:r>
      <w:r>
        <w:rPr>
          <w:lang w:val="en-NZ"/>
        </w:rPr>
        <w:tab/>
        <w:t>September 1998</w:t>
      </w:r>
    </w:p>
    <w:p w14:paraId="1AF35CE7" w14:textId="1417785E" w:rsidR="00796E61" w:rsidRDefault="00796E61" w:rsidP="00CA6495">
      <w:pPr>
        <w:jc w:val="right"/>
        <w:rPr>
          <w:lang w:val="en-NZ"/>
        </w:rPr>
      </w:pPr>
      <w:r>
        <w:rPr>
          <w:lang w:val="en-NZ"/>
        </w:rPr>
        <w:t>Reviewed:</w:t>
      </w:r>
      <w:r>
        <w:rPr>
          <w:lang w:val="en-NZ"/>
        </w:rPr>
        <w:tab/>
      </w:r>
      <w:r>
        <w:rPr>
          <w:lang w:val="en-NZ"/>
        </w:rPr>
        <w:tab/>
      </w:r>
      <w:r w:rsidR="00CA6495">
        <w:rPr>
          <w:lang w:val="en-NZ"/>
        </w:rPr>
        <w:t>November</w:t>
      </w:r>
      <w:r w:rsidR="009654BB">
        <w:rPr>
          <w:lang w:val="en-NZ"/>
        </w:rPr>
        <w:t xml:space="preserve"> 2021</w:t>
      </w:r>
    </w:p>
    <w:p w14:paraId="637158A2" w14:textId="02C0E827" w:rsidR="009654BB" w:rsidRPr="002D3DC0" w:rsidRDefault="009654BB" w:rsidP="00CA6495">
      <w:pPr>
        <w:jc w:val="right"/>
        <w:rPr>
          <w:lang w:val="en-NZ"/>
        </w:rPr>
      </w:pPr>
      <w:r>
        <w:rPr>
          <w:lang w:val="en-NZ"/>
        </w:rPr>
        <w:t>Next Review:</w:t>
      </w:r>
      <w:r>
        <w:rPr>
          <w:lang w:val="en-NZ"/>
        </w:rPr>
        <w:tab/>
      </w:r>
      <w:r w:rsidR="007153B7">
        <w:rPr>
          <w:lang w:val="en-NZ"/>
        </w:rPr>
        <w:t xml:space="preserve">             </w:t>
      </w:r>
      <w:r>
        <w:rPr>
          <w:lang w:val="en-NZ"/>
        </w:rPr>
        <w:t xml:space="preserve">November </w:t>
      </w:r>
      <w:r w:rsidR="007153B7">
        <w:rPr>
          <w:lang w:val="en-NZ"/>
        </w:rPr>
        <w:t>2026</w:t>
      </w:r>
      <w:r>
        <w:rPr>
          <w:lang w:val="en-NZ"/>
        </w:rPr>
        <w:tab/>
      </w:r>
    </w:p>
    <w:sectPr w:rsidR="009654BB" w:rsidRPr="002D3DC0" w:rsidSect="00AD7F5E">
      <w:pgSz w:w="11906" w:h="16838"/>
      <w:pgMar w:top="142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24BFC"/>
    <w:multiLevelType w:val="hybridMultilevel"/>
    <w:tmpl w:val="EA8A5C14"/>
    <w:lvl w:ilvl="0" w:tplc="D542C6F2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4741EB"/>
    <w:multiLevelType w:val="hybridMultilevel"/>
    <w:tmpl w:val="1214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A0283"/>
    <w:multiLevelType w:val="hybridMultilevel"/>
    <w:tmpl w:val="39281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B1644"/>
    <w:multiLevelType w:val="hybridMultilevel"/>
    <w:tmpl w:val="D354B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13776"/>
    <w:multiLevelType w:val="hybridMultilevel"/>
    <w:tmpl w:val="E7540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DC0"/>
    <w:rsid w:val="00231071"/>
    <w:rsid w:val="002D3DC0"/>
    <w:rsid w:val="00472D6F"/>
    <w:rsid w:val="007153B7"/>
    <w:rsid w:val="00796E61"/>
    <w:rsid w:val="009654BB"/>
    <w:rsid w:val="00AD7F5E"/>
    <w:rsid w:val="00CA6495"/>
    <w:rsid w:val="00EC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35CBC"/>
  <w15:chartTrackingRefBased/>
  <w15:docId w15:val="{072F864F-B6D0-4AF1-8ABA-E74D0FD8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3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Nurses Organisation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Geerling</dc:creator>
  <cp:keywords/>
  <dc:description/>
  <cp:lastModifiedBy>Emma Ludlow</cp:lastModifiedBy>
  <cp:revision>6</cp:revision>
  <dcterms:created xsi:type="dcterms:W3CDTF">2017-02-21T19:22:00Z</dcterms:created>
  <dcterms:modified xsi:type="dcterms:W3CDTF">2021-11-17T05:09:00Z</dcterms:modified>
</cp:coreProperties>
</file>